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D3B" w:rsidRPr="00235F63" w:rsidRDefault="00DD2D44" w:rsidP="00B9138D">
      <w:pPr>
        <w:spacing w:line="360" w:lineRule="auto"/>
        <w:ind w:left="4395"/>
        <w:jc w:val="right"/>
        <w:rPr>
          <w:sz w:val="26"/>
          <w:szCs w:val="26"/>
        </w:rPr>
      </w:pPr>
      <w:r w:rsidRPr="00235F63">
        <w:rPr>
          <w:sz w:val="26"/>
          <w:szCs w:val="26"/>
        </w:rPr>
        <w:t xml:space="preserve">Додаток </w:t>
      </w:r>
      <w:r w:rsidR="00235F63">
        <w:rPr>
          <w:sz w:val="26"/>
          <w:szCs w:val="26"/>
        </w:rPr>
        <w:t xml:space="preserve">1 </w:t>
      </w:r>
      <w:r w:rsidR="00B9138D">
        <w:rPr>
          <w:sz w:val="26"/>
          <w:szCs w:val="26"/>
        </w:rPr>
        <w:br/>
      </w:r>
      <w:r w:rsidRPr="00235F63">
        <w:rPr>
          <w:sz w:val="26"/>
          <w:szCs w:val="26"/>
        </w:rPr>
        <w:t>до наказу від __________ № ___________</w:t>
      </w:r>
    </w:p>
    <w:p w:rsidR="00DD2D44" w:rsidRPr="00E43357" w:rsidRDefault="00DD2D44" w:rsidP="00E43357">
      <w:pPr>
        <w:ind w:firstLine="357"/>
        <w:jc w:val="both"/>
        <w:rPr>
          <w:sz w:val="28"/>
          <w:szCs w:val="26"/>
        </w:rPr>
      </w:pPr>
    </w:p>
    <w:p w:rsidR="00E43357" w:rsidRPr="00E43357" w:rsidRDefault="00E43357" w:rsidP="00E43357">
      <w:pPr>
        <w:ind w:firstLine="357"/>
        <w:jc w:val="both"/>
        <w:rPr>
          <w:sz w:val="28"/>
          <w:szCs w:val="26"/>
        </w:rPr>
      </w:pPr>
    </w:p>
    <w:p w:rsidR="00A3541A" w:rsidRPr="00235F63" w:rsidRDefault="00A3541A" w:rsidP="006421D5">
      <w:pPr>
        <w:spacing w:line="360" w:lineRule="auto"/>
        <w:jc w:val="center"/>
        <w:rPr>
          <w:b/>
          <w:sz w:val="32"/>
          <w:szCs w:val="32"/>
        </w:rPr>
      </w:pPr>
      <w:r w:rsidRPr="00235F63">
        <w:rPr>
          <w:b/>
          <w:caps/>
          <w:sz w:val="32"/>
          <w:szCs w:val="32"/>
        </w:rPr>
        <w:t xml:space="preserve">Порядок </w:t>
      </w:r>
      <w:r w:rsidR="00B9138D">
        <w:rPr>
          <w:b/>
          <w:caps/>
          <w:sz w:val="32"/>
          <w:szCs w:val="32"/>
        </w:rPr>
        <w:br/>
      </w:r>
      <w:r w:rsidRPr="00235F63">
        <w:rPr>
          <w:b/>
          <w:caps/>
          <w:sz w:val="32"/>
          <w:szCs w:val="32"/>
        </w:rPr>
        <w:t>надання грифів</w:t>
      </w:r>
      <w:r w:rsidR="006C7245">
        <w:rPr>
          <w:b/>
          <w:caps/>
          <w:sz w:val="32"/>
          <w:szCs w:val="32"/>
        </w:rPr>
        <w:t xml:space="preserve"> </w:t>
      </w:r>
      <w:r w:rsidR="00B01D0D" w:rsidRPr="00235F63">
        <w:rPr>
          <w:b/>
          <w:caps/>
          <w:sz w:val="32"/>
          <w:szCs w:val="32"/>
        </w:rPr>
        <w:t xml:space="preserve">рукописам </w:t>
      </w:r>
      <w:r w:rsidRPr="00235F63">
        <w:rPr>
          <w:b/>
          <w:caps/>
          <w:sz w:val="32"/>
          <w:szCs w:val="32"/>
        </w:rPr>
        <w:t>навчальни</w:t>
      </w:r>
      <w:r w:rsidR="00B01D0D" w:rsidRPr="00235F63">
        <w:rPr>
          <w:b/>
          <w:caps/>
          <w:sz w:val="32"/>
          <w:szCs w:val="32"/>
        </w:rPr>
        <w:t>х</w:t>
      </w:r>
      <w:r w:rsidRPr="00235F63">
        <w:rPr>
          <w:b/>
          <w:caps/>
          <w:sz w:val="32"/>
          <w:szCs w:val="32"/>
        </w:rPr>
        <w:t xml:space="preserve"> </w:t>
      </w:r>
      <w:r w:rsidR="00B01D0D" w:rsidRPr="00235F63">
        <w:rPr>
          <w:b/>
          <w:caps/>
          <w:sz w:val="32"/>
          <w:szCs w:val="32"/>
        </w:rPr>
        <w:t>видань</w:t>
      </w:r>
      <w:r w:rsidR="00AB58FE" w:rsidRPr="00235F63">
        <w:rPr>
          <w:b/>
          <w:caps/>
          <w:sz w:val="32"/>
          <w:szCs w:val="32"/>
        </w:rPr>
        <w:br/>
      </w:r>
      <w:r w:rsidR="003230AB" w:rsidRPr="00235F63">
        <w:rPr>
          <w:b/>
          <w:sz w:val="32"/>
          <w:szCs w:val="32"/>
        </w:rPr>
        <w:t xml:space="preserve">КПІ ім. </w:t>
      </w:r>
      <w:r w:rsidR="00AB58FE" w:rsidRPr="00235F63">
        <w:rPr>
          <w:b/>
          <w:sz w:val="32"/>
          <w:szCs w:val="32"/>
        </w:rPr>
        <w:t>І</w:t>
      </w:r>
      <w:r w:rsidR="003230AB" w:rsidRPr="00235F63">
        <w:rPr>
          <w:b/>
          <w:sz w:val="32"/>
          <w:szCs w:val="32"/>
        </w:rPr>
        <w:t>горя Сікорського</w:t>
      </w:r>
    </w:p>
    <w:p w:rsidR="00A3541A" w:rsidRPr="00E43357" w:rsidRDefault="00A3541A" w:rsidP="00E43357">
      <w:pPr>
        <w:ind w:firstLine="357"/>
        <w:jc w:val="both"/>
        <w:rPr>
          <w:sz w:val="28"/>
          <w:szCs w:val="26"/>
        </w:rPr>
      </w:pPr>
    </w:p>
    <w:p w:rsidR="00B631A0" w:rsidRPr="00235F63" w:rsidRDefault="00B631A0" w:rsidP="002104FF">
      <w:pPr>
        <w:pStyle w:val="1"/>
      </w:pPr>
      <w:r w:rsidRPr="00235F63">
        <w:t>Загальні положення</w:t>
      </w:r>
    </w:p>
    <w:p w:rsidR="002C7012" w:rsidRPr="00E43357" w:rsidRDefault="00B80E83" w:rsidP="00CD57B5">
      <w:pPr>
        <w:pStyle w:val="a"/>
        <w:rPr>
          <w:spacing w:val="-2"/>
        </w:rPr>
      </w:pPr>
      <w:r w:rsidRPr="00E43357">
        <w:rPr>
          <w:spacing w:val="-2"/>
        </w:rPr>
        <w:t>Цей Порядок</w:t>
      </w:r>
      <w:r w:rsidR="008677EC" w:rsidRPr="00E43357">
        <w:rPr>
          <w:spacing w:val="-2"/>
        </w:rPr>
        <w:t xml:space="preserve"> визначає процедуру надання грифів рукописам навчальни</w:t>
      </w:r>
      <w:r w:rsidR="006E1954" w:rsidRPr="00E43357">
        <w:rPr>
          <w:spacing w:val="-2"/>
        </w:rPr>
        <w:t>х</w:t>
      </w:r>
      <w:r w:rsidR="008677EC" w:rsidRPr="00E43357">
        <w:rPr>
          <w:spacing w:val="-2"/>
        </w:rPr>
        <w:t xml:space="preserve"> видан</w:t>
      </w:r>
      <w:r w:rsidR="006E1954" w:rsidRPr="00E43357">
        <w:rPr>
          <w:spacing w:val="-2"/>
        </w:rPr>
        <w:t>ь</w:t>
      </w:r>
      <w:r w:rsidR="002C7012" w:rsidRPr="00E43357">
        <w:rPr>
          <w:spacing w:val="-2"/>
        </w:rPr>
        <w:t xml:space="preserve"> та є складовою нормативної бази системи внутрішнього забезпечення якості освіти в КПІ ім.</w:t>
      </w:r>
      <w:r w:rsidR="000F542B" w:rsidRPr="00E43357">
        <w:rPr>
          <w:spacing w:val="-2"/>
        </w:rPr>
        <w:t> </w:t>
      </w:r>
      <w:r w:rsidR="002C7012" w:rsidRPr="00E43357">
        <w:rPr>
          <w:spacing w:val="-2"/>
        </w:rPr>
        <w:t>Ігоря Сікорського</w:t>
      </w:r>
      <w:r w:rsidR="003D48D6" w:rsidRPr="00E43357">
        <w:rPr>
          <w:spacing w:val="-2"/>
        </w:rPr>
        <w:t xml:space="preserve"> (далі – Університет)</w:t>
      </w:r>
      <w:r w:rsidR="002C7012" w:rsidRPr="00E43357">
        <w:rPr>
          <w:spacing w:val="-2"/>
        </w:rPr>
        <w:t>.</w:t>
      </w:r>
    </w:p>
    <w:p w:rsidR="0039219F" w:rsidRPr="00E43357" w:rsidRDefault="0039219F" w:rsidP="00CD57B5">
      <w:pPr>
        <w:pStyle w:val="a"/>
        <w:rPr>
          <w:spacing w:val="-2"/>
        </w:rPr>
      </w:pPr>
      <w:r w:rsidRPr="00E43357">
        <w:rPr>
          <w:spacing w:val="-2"/>
        </w:rPr>
        <w:t>Порядок розроблений відповідно до Закон</w:t>
      </w:r>
      <w:r w:rsidR="004722F0" w:rsidRPr="00E43357">
        <w:rPr>
          <w:spacing w:val="-2"/>
        </w:rPr>
        <w:t>у</w:t>
      </w:r>
      <w:r w:rsidRPr="00E43357">
        <w:rPr>
          <w:spacing w:val="-2"/>
        </w:rPr>
        <w:t xml:space="preserve"> України «Про вищу освіту», </w:t>
      </w:r>
      <w:r w:rsidR="004722F0" w:rsidRPr="00E43357">
        <w:rPr>
          <w:spacing w:val="-4"/>
        </w:rPr>
        <w:t xml:space="preserve">Закону України </w:t>
      </w:r>
      <w:r w:rsidRPr="00E43357">
        <w:rPr>
          <w:spacing w:val="-4"/>
        </w:rPr>
        <w:t xml:space="preserve">«По освіту», </w:t>
      </w:r>
      <w:r w:rsidR="004722F0" w:rsidRPr="00E43357">
        <w:rPr>
          <w:spacing w:val="-4"/>
        </w:rPr>
        <w:t xml:space="preserve">Закону України </w:t>
      </w:r>
      <w:r w:rsidRPr="00E43357">
        <w:rPr>
          <w:spacing w:val="-4"/>
        </w:rPr>
        <w:t>«Про авторське право і суміжні права», ґрунтується на ДСТУ 3017:2015 «Інформація та документація.</w:t>
      </w:r>
      <w:r w:rsidRPr="00E43357">
        <w:rPr>
          <w:spacing w:val="-2"/>
        </w:rPr>
        <w:t xml:space="preserve"> Видання. Основні види. Терміни та визначення понять», ДСТУ 7157:2010 «Інформація та документація. Електронні видання. Основні види та вихідні відомості»</w:t>
      </w:r>
      <w:r w:rsidR="004722F0" w:rsidRPr="00E43357">
        <w:rPr>
          <w:spacing w:val="-2"/>
        </w:rPr>
        <w:t xml:space="preserve">, з урахуванням Положення про систему запобігання академічному плагіату в КПІ ім. Ігоря Сікорського та </w:t>
      </w:r>
      <w:r w:rsidRPr="00E43357">
        <w:rPr>
          <w:spacing w:val="-2"/>
        </w:rPr>
        <w:t>вимог інших нормативно-правових актів, що регламентують діяльність у сфері науково-методичного і матеріально-технічного забезпечення системи вищої освіти.</w:t>
      </w:r>
    </w:p>
    <w:p w:rsidR="002C7012" w:rsidRPr="00235F63" w:rsidRDefault="002C7012" w:rsidP="00CD57B5">
      <w:pPr>
        <w:pStyle w:val="a"/>
      </w:pPr>
      <w:r w:rsidRPr="00235F63">
        <w:t>Рукописам навчальних видань можуть надаватись такі грифи: «Затверджено Вченою радою КПІ ім. Ігоря Сікорського як підручник», «Рекомендовано Методичною радою КПІ ім. Ігоря Сікорського як навчальний посібник».</w:t>
      </w:r>
    </w:p>
    <w:p w:rsidR="002C7012" w:rsidRPr="00235F63" w:rsidRDefault="002C7012" w:rsidP="00CD57B5">
      <w:pPr>
        <w:pStyle w:val="a"/>
      </w:pPr>
      <w:r w:rsidRPr="00235F63">
        <w:t>Надання грифа є офіційним визнанням рукопису навчальним виданням, рекомендацією для використання його в освітньому процесі, відповідності рукопису встановленим вимогам, зокрема, змісту програми навчальної дисципліни, її обсягу, іншим нормативним документам, що регламентують зміст освіти.</w:t>
      </w:r>
    </w:p>
    <w:p w:rsidR="00C41D3C" w:rsidRPr="00235F63" w:rsidRDefault="00C41D3C" w:rsidP="00CD57B5">
      <w:pPr>
        <w:pStyle w:val="a"/>
      </w:pPr>
      <w:r w:rsidRPr="00235F63">
        <w:lastRenderedPageBreak/>
        <w:t>У цьому Порядку терміни вживаються в таких значеннях:</w:t>
      </w:r>
    </w:p>
    <w:p w:rsidR="00C41D3C" w:rsidRPr="00235F63" w:rsidRDefault="00C41D3C" w:rsidP="00977057">
      <w:pPr>
        <w:pStyle w:val="2"/>
        <w:numPr>
          <w:ilvl w:val="2"/>
          <w:numId w:val="34"/>
        </w:numPr>
        <w:tabs>
          <w:tab w:val="clear" w:pos="567"/>
          <w:tab w:val="clear" w:pos="1276"/>
          <w:tab w:val="left" w:pos="993"/>
        </w:tabs>
        <w:ind w:left="993" w:hanging="273"/>
      </w:pPr>
      <w:r w:rsidRPr="00235F63">
        <w:rPr>
          <w:i/>
        </w:rPr>
        <w:t>в</w:t>
      </w:r>
      <w:r w:rsidR="00B631A0" w:rsidRPr="00235F63">
        <w:rPr>
          <w:i/>
        </w:rPr>
        <w:t>идання</w:t>
      </w:r>
      <w:r w:rsidR="00B631A0" w:rsidRPr="00235F63">
        <w:t xml:space="preserve"> – твір (документ), що містить інформацію, призначену для поширення, пройшов редакційно-видавниче опрацювання, відтворений друкуванням, тисненням або виготовлений електронним записом на будь-якому носієві чи іншим способом, видавниче оформлення, поліграфічне й технічне виконання якого відповідає вимогам правових і нормативних документів</w:t>
      </w:r>
      <w:r w:rsidRPr="00235F63">
        <w:t>;</w:t>
      </w:r>
    </w:p>
    <w:p w:rsidR="00B631A0" w:rsidRPr="00235F63" w:rsidRDefault="00C41D3C" w:rsidP="00977057">
      <w:pPr>
        <w:pStyle w:val="2"/>
        <w:numPr>
          <w:ilvl w:val="2"/>
          <w:numId w:val="34"/>
        </w:numPr>
        <w:tabs>
          <w:tab w:val="clear" w:pos="567"/>
          <w:tab w:val="clear" w:pos="1276"/>
          <w:tab w:val="left" w:pos="993"/>
        </w:tabs>
        <w:ind w:left="993" w:hanging="273"/>
      </w:pPr>
      <w:r w:rsidRPr="00235F63">
        <w:rPr>
          <w:i/>
        </w:rPr>
        <w:t>д</w:t>
      </w:r>
      <w:r w:rsidR="00B631A0" w:rsidRPr="00235F63">
        <w:rPr>
          <w:i/>
        </w:rPr>
        <w:t>руковане видання</w:t>
      </w:r>
      <w:r w:rsidR="00B631A0" w:rsidRPr="00235F63">
        <w:t xml:space="preserve"> – видання, виготовлене друкуванням чи тисненням</w:t>
      </w:r>
      <w:r w:rsidR="0039219F" w:rsidRPr="00235F63">
        <w:t>;</w:t>
      </w:r>
    </w:p>
    <w:p w:rsidR="00C55041" w:rsidRPr="00235F63" w:rsidRDefault="0039219F" w:rsidP="00977057">
      <w:pPr>
        <w:pStyle w:val="2"/>
        <w:numPr>
          <w:ilvl w:val="2"/>
          <w:numId w:val="34"/>
        </w:numPr>
        <w:tabs>
          <w:tab w:val="clear" w:pos="567"/>
          <w:tab w:val="clear" w:pos="1276"/>
          <w:tab w:val="left" w:pos="993"/>
        </w:tabs>
        <w:ind w:left="993" w:hanging="273"/>
      </w:pPr>
      <w:r w:rsidRPr="00235F63">
        <w:rPr>
          <w:i/>
        </w:rPr>
        <w:t>ел</w:t>
      </w:r>
      <w:r w:rsidR="00C55041" w:rsidRPr="00235F63">
        <w:rPr>
          <w:i/>
        </w:rPr>
        <w:t>ектронне видання</w:t>
      </w:r>
      <w:r w:rsidR="00C55041" w:rsidRPr="00235F63">
        <w:t xml:space="preserve"> – документ, інформацію в якому подано у формі електронних даних і для використовування якого потрібні засоби обчислювальної техніки</w:t>
      </w:r>
      <w:r w:rsidRPr="00235F63">
        <w:t>;</w:t>
      </w:r>
    </w:p>
    <w:p w:rsidR="00DD5228" w:rsidRPr="00235F63" w:rsidRDefault="0039219F" w:rsidP="00977057">
      <w:pPr>
        <w:pStyle w:val="2"/>
        <w:numPr>
          <w:ilvl w:val="2"/>
          <w:numId w:val="34"/>
        </w:numPr>
        <w:tabs>
          <w:tab w:val="clear" w:pos="567"/>
          <w:tab w:val="clear" w:pos="1276"/>
          <w:tab w:val="left" w:pos="993"/>
        </w:tabs>
        <w:ind w:left="993" w:hanging="273"/>
      </w:pPr>
      <w:r w:rsidRPr="00235F63">
        <w:rPr>
          <w:i/>
        </w:rPr>
        <w:t>е</w:t>
      </w:r>
      <w:r w:rsidR="00DD5228" w:rsidRPr="00235F63">
        <w:rPr>
          <w:i/>
        </w:rPr>
        <w:t>лектронний аналог друкованого видання</w:t>
      </w:r>
      <w:r w:rsidR="00DD5228" w:rsidRPr="00235F63">
        <w:t xml:space="preserve"> – електронне видання, що в основному відтворює відповідне друковане видання, зберігаючи розташування на сторінці тексту, ілюстрацій, посилань, приміток тощо</w:t>
      </w:r>
      <w:r w:rsidRPr="00235F63">
        <w:t>;</w:t>
      </w:r>
    </w:p>
    <w:p w:rsidR="006C7245" w:rsidRDefault="0039219F" w:rsidP="00977057">
      <w:pPr>
        <w:pStyle w:val="2"/>
        <w:numPr>
          <w:ilvl w:val="2"/>
          <w:numId w:val="34"/>
        </w:numPr>
        <w:tabs>
          <w:tab w:val="clear" w:pos="567"/>
          <w:tab w:val="clear" w:pos="1276"/>
          <w:tab w:val="left" w:pos="993"/>
        </w:tabs>
        <w:ind w:left="993" w:hanging="273"/>
      </w:pPr>
      <w:r w:rsidRPr="00235F63">
        <w:rPr>
          <w:i/>
        </w:rPr>
        <w:t>м</w:t>
      </w:r>
      <w:r w:rsidR="00DD5228" w:rsidRPr="00235F63">
        <w:rPr>
          <w:i/>
        </w:rPr>
        <w:t>ережне електронне видання</w:t>
      </w:r>
      <w:r w:rsidR="005C647D" w:rsidRPr="00235F63">
        <w:t xml:space="preserve"> – е</w:t>
      </w:r>
      <w:r w:rsidR="00DD5228" w:rsidRPr="00235F63">
        <w:t>лектронне видання, доступне користувачам через мережні засоби</w:t>
      </w:r>
      <w:r w:rsidR="006C7245">
        <w:t>;</w:t>
      </w:r>
    </w:p>
    <w:p w:rsidR="00B631A0" w:rsidRPr="00235F63" w:rsidRDefault="006C7245" w:rsidP="00977057">
      <w:pPr>
        <w:pStyle w:val="2"/>
        <w:numPr>
          <w:ilvl w:val="2"/>
          <w:numId w:val="34"/>
        </w:numPr>
        <w:tabs>
          <w:tab w:val="clear" w:pos="567"/>
          <w:tab w:val="clear" w:pos="1276"/>
          <w:tab w:val="left" w:pos="993"/>
        </w:tabs>
        <w:ind w:left="993" w:hanging="273"/>
      </w:pPr>
      <w:r w:rsidRPr="006C7245">
        <w:rPr>
          <w:i/>
        </w:rPr>
        <w:t>навчальне видання</w:t>
      </w:r>
      <w:r w:rsidRPr="006C7245">
        <w:t xml:space="preserve"> </w:t>
      </w:r>
      <w:r w:rsidR="00B631A0" w:rsidRPr="00235F63">
        <w:t>– видання, що містить систематизовані відомості наукового або прикладного характеру, викладені у зручній для вивчення й викладання формі</w:t>
      </w:r>
      <w:r w:rsidR="0039219F" w:rsidRPr="00235F63">
        <w:t>;</w:t>
      </w:r>
    </w:p>
    <w:p w:rsidR="00B631A0" w:rsidRPr="00235F63" w:rsidRDefault="0039219F" w:rsidP="00977057">
      <w:pPr>
        <w:pStyle w:val="2"/>
        <w:numPr>
          <w:ilvl w:val="2"/>
          <w:numId w:val="34"/>
        </w:numPr>
        <w:tabs>
          <w:tab w:val="clear" w:pos="567"/>
          <w:tab w:val="clear" w:pos="1276"/>
          <w:tab w:val="left" w:pos="993"/>
        </w:tabs>
        <w:ind w:left="993" w:hanging="273"/>
      </w:pPr>
      <w:r w:rsidRPr="00235F63">
        <w:rPr>
          <w:i/>
        </w:rPr>
        <w:t>пі</w:t>
      </w:r>
      <w:r w:rsidR="00B631A0" w:rsidRPr="00235F63">
        <w:rPr>
          <w:i/>
        </w:rPr>
        <w:t>дручник</w:t>
      </w:r>
      <w:r w:rsidR="00B631A0" w:rsidRPr="00235F63">
        <w:t xml:space="preserve"> – навчальне видання, що містить у повному обсязі систематизований виклад навчальної дисципліни, відповідає програмі </w:t>
      </w:r>
      <w:r w:rsidR="000D2A0A" w:rsidRPr="00235F63">
        <w:t xml:space="preserve">навчальної дисципліни </w:t>
      </w:r>
      <w:r w:rsidR="00B631A0" w:rsidRPr="00235F63">
        <w:t>та має відповідний, офіційно наданий гриф</w:t>
      </w:r>
      <w:r w:rsidRPr="00235F63">
        <w:t>;</w:t>
      </w:r>
    </w:p>
    <w:p w:rsidR="00B631A0" w:rsidRPr="00E43357" w:rsidRDefault="0039219F" w:rsidP="00977057">
      <w:pPr>
        <w:pStyle w:val="2"/>
        <w:numPr>
          <w:ilvl w:val="2"/>
          <w:numId w:val="34"/>
        </w:numPr>
        <w:tabs>
          <w:tab w:val="clear" w:pos="567"/>
          <w:tab w:val="clear" w:pos="1276"/>
          <w:tab w:val="left" w:pos="993"/>
        </w:tabs>
        <w:ind w:left="993" w:hanging="273"/>
        <w:rPr>
          <w:spacing w:val="-4"/>
        </w:rPr>
      </w:pPr>
      <w:r w:rsidRPr="00E43357">
        <w:rPr>
          <w:i/>
          <w:spacing w:val="-4"/>
        </w:rPr>
        <w:t>н</w:t>
      </w:r>
      <w:r w:rsidR="00B631A0" w:rsidRPr="00E43357">
        <w:rPr>
          <w:i/>
          <w:spacing w:val="-4"/>
        </w:rPr>
        <w:t>авчальний посібник</w:t>
      </w:r>
      <w:r w:rsidR="00B631A0" w:rsidRPr="00E43357">
        <w:rPr>
          <w:spacing w:val="-4"/>
        </w:rPr>
        <w:t xml:space="preserve"> – навчальне видання, що доповнює або частково (повністю) замінює підручник і має відповідний офіційно наданий гриф</w:t>
      </w:r>
      <w:r w:rsidR="00B26051">
        <w:rPr>
          <w:spacing w:val="-4"/>
        </w:rPr>
        <w:t>.</w:t>
      </w:r>
    </w:p>
    <w:p w:rsidR="006D62F4" w:rsidRPr="00235F63" w:rsidRDefault="00F42FC7" w:rsidP="00CD57B5">
      <w:pPr>
        <w:pStyle w:val="a"/>
      </w:pPr>
      <w:r w:rsidRPr="00235F63">
        <w:t>Гриф</w:t>
      </w:r>
      <w:r w:rsidR="006D62F4" w:rsidRPr="00235F63">
        <w:t xml:space="preserve"> зазначається</w:t>
      </w:r>
      <w:r w:rsidRPr="00235F63">
        <w:t xml:space="preserve"> </w:t>
      </w:r>
      <w:r w:rsidR="006D62F4" w:rsidRPr="00235F63">
        <w:t>у вихідних відомостях видання у підзаголовкових даних</w:t>
      </w:r>
      <w:r w:rsidR="004722F0">
        <w:t xml:space="preserve"> на титульному</w:t>
      </w:r>
      <w:r w:rsidR="004722F0" w:rsidRPr="00235F63">
        <w:t xml:space="preserve"> аркуш</w:t>
      </w:r>
      <w:r w:rsidR="004722F0">
        <w:t>і</w:t>
      </w:r>
      <w:r w:rsidR="004722F0" w:rsidRPr="00235F63">
        <w:t xml:space="preserve"> (</w:t>
      </w:r>
      <w:r w:rsidR="004722F0">
        <w:t>титульній</w:t>
      </w:r>
      <w:r w:rsidR="004722F0" w:rsidRPr="00235F63">
        <w:t xml:space="preserve"> сторінці)</w:t>
      </w:r>
      <w:r w:rsidRPr="00235F63">
        <w:t xml:space="preserve">. </w:t>
      </w:r>
      <w:r w:rsidR="009A1BC7" w:rsidRPr="00235F63">
        <w:t>Текст грифа доповнюється інформацією про призначення навчального видання.</w:t>
      </w:r>
      <w:r w:rsidR="00BC26E5" w:rsidRPr="00235F63">
        <w:t xml:space="preserve"> </w:t>
      </w:r>
      <w:r w:rsidR="006D62F4" w:rsidRPr="00235F63">
        <w:t xml:space="preserve">Відомості щодо надання грифа зазначаються </w:t>
      </w:r>
      <w:r w:rsidR="00A811C4" w:rsidRPr="00235F63">
        <w:t>на звороті титульного аркуша (другій сторінці)</w:t>
      </w:r>
      <w:r w:rsidR="006D62F4" w:rsidRPr="00235F63">
        <w:t>.</w:t>
      </w:r>
    </w:p>
    <w:p w:rsidR="00A811C4" w:rsidRPr="00235F63" w:rsidRDefault="00A811C4" w:rsidP="00CD57B5">
      <w:pPr>
        <w:pStyle w:val="a"/>
      </w:pPr>
      <w:r w:rsidRPr="00235F63">
        <w:t>Електронні версії (копії, аналоги) навчальних видань мають грифи оригінальних навчальних видань.</w:t>
      </w:r>
    </w:p>
    <w:p w:rsidR="00A3541A" w:rsidRPr="00235F63" w:rsidRDefault="00E05481" w:rsidP="002104FF">
      <w:pPr>
        <w:pStyle w:val="1"/>
      </w:pPr>
      <w:r w:rsidRPr="00235F63">
        <w:lastRenderedPageBreak/>
        <w:t>Процедура розгляду рукопис</w:t>
      </w:r>
      <w:r w:rsidR="004E5BAE" w:rsidRPr="00235F63">
        <w:t>у</w:t>
      </w:r>
      <w:r w:rsidRPr="00235F63">
        <w:t xml:space="preserve"> підручник</w:t>
      </w:r>
      <w:r w:rsidR="004E5BAE" w:rsidRPr="00235F63">
        <w:t>а</w:t>
      </w:r>
      <w:r w:rsidRPr="00235F63">
        <w:t xml:space="preserve"> та н</w:t>
      </w:r>
      <w:r w:rsidR="00A3541A" w:rsidRPr="00235F63">
        <w:t xml:space="preserve">адання грифа «Затверджено Вченою радою </w:t>
      </w:r>
      <w:r w:rsidR="00EA110F" w:rsidRPr="00235F63">
        <w:t xml:space="preserve">КПІ ім. Ігоря Сікорського </w:t>
      </w:r>
      <w:r w:rsidR="00E82C70" w:rsidRPr="00235F63">
        <w:t>як підручник</w:t>
      </w:r>
      <w:r w:rsidR="00A3541A" w:rsidRPr="00235F63">
        <w:t>»</w:t>
      </w:r>
    </w:p>
    <w:p w:rsidR="00CD57B5" w:rsidRPr="00CD57B5" w:rsidRDefault="00CD57B5" w:rsidP="00CD57B5">
      <w:pPr>
        <w:pStyle w:val="a"/>
      </w:pPr>
      <w:r>
        <w:t>П</w:t>
      </w:r>
      <w:r w:rsidRPr="00CD57B5">
        <w:t>роцедур</w:t>
      </w:r>
      <w:r>
        <w:t>у</w:t>
      </w:r>
      <w:r w:rsidRPr="00CD57B5">
        <w:t xml:space="preserve"> розгляду рукопис</w:t>
      </w:r>
      <w:r w:rsidR="00977057">
        <w:t>ів</w:t>
      </w:r>
      <w:r w:rsidRPr="00CD57B5">
        <w:t xml:space="preserve"> підручник</w:t>
      </w:r>
      <w:r w:rsidR="00977057">
        <w:t>ів</w:t>
      </w:r>
      <w:r w:rsidRPr="00CD57B5">
        <w:t xml:space="preserve"> та </w:t>
      </w:r>
      <w:r>
        <w:t xml:space="preserve">підготовки </w:t>
      </w:r>
      <w:r w:rsidRPr="00CD57B5">
        <w:t>супровідних документів</w:t>
      </w:r>
      <w:r>
        <w:t xml:space="preserve"> схематично подано у </w:t>
      </w:r>
      <w:hyperlink w:anchor="_Додаток_А" w:history="1">
        <w:r w:rsidRPr="00977057">
          <w:rPr>
            <w:rStyle w:val="a7"/>
          </w:rPr>
          <w:t>дод</w:t>
        </w:r>
        <w:r w:rsidRPr="00977057">
          <w:rPr>
            <w:rStyle w:val="a7"/>
          </w:rPr>
          <w:t>а</w:t>
        </w:r>
        <w:r w:rsidRPr="00977057">
          <w:rPr>
            <w:rStyle w:val="a7"/>
          </w:rPr>
          <w:t>тку А</w:t>
        </w:r>
      </w:hyperlink>
      <w:r>
        <w:t>.</w:t>
      </w:r>
    </w:p>
    <w:p w:rsidR="00A3541A" w:rsidRPr="00235F63" w:rsidRDefault="00A3541A" w:rsidP="00CD57B5">
      <w:pPr>
        <w:pStyle w:val="a"/>
      </w:pPr>
      <w:r w:rsidRPr="00235F63">
        <w:t xml:space="preserve">Для визнання рукопису </w:t>
      </w:r>
      <w:r w:rsidR="00061ABC" w:rsidRPr="00235F63">
        <w:t>як</w:t>
      </w:r>
      <w:r w:rsidRPr="00235F63">
        <w:t xml:space="preserve"> підручника до Експертної ради з навчальних видань</w:t>
      </w:r>
      <w:r w:rsidR="00FC5CD0" w:rsidRPr="00235F63">
        <w:t xml:space="preserve"> (</w:t>
      </w:r>
      <w:r w:rsidR="0009187C" w:rsidRPr="00235F63">
        <w:t xml:space="preserve">далі – </w:t>
      </w:r>
      <w:r w:rsidR="00FC5CD0" w:rsidRPr="00235F63">
        <w:t>ЕРНВ)</w:t>
      </w:r>
      <w:r w:rsidR="00E26F6E" w:rsidRPr="00235F63">
        <w:rPr>
          <w:rStyle w:val="a6"/>
        </w:rPr>
        <w:footnoteReference w:id="1"/>
      </w:r>
      <w:r w:rsidR="00E26F6E" w:rsidRPr="00235F63">
        <w:t xml:space="preserve"> </w:t>
      </w:r>
      <w:r w:rsidRPr="00235F63">
        <w:t>подається пакет документів</w:t>
      </w:r>
      <w:r w:rsidR="00AB201D">
        <w:rPr>
          <w:rStyle w:val="a6"/>
        </w:rPr>
        <w:footnoteReference w:id="2"/>
      </w:r>
      <w:r w:rsidRPr="00235F63">
        <w:t>, що містить:</w:t>
      </w:r>
    </w:p>
    <w:p w:rsidR="00163C15" w:rsidRDefault="006421D5" w:rsidP="00977057">
      <w:pPr>
        <w:pStyle w:val="20"/>
        <w:tabs>
          <w:tab w:val="clear" w:pos="567"/>
          <w:tab w:val="clear" w:pos="1276"/>
          <w:tab w:val="left" w:pos="993"/>
        </w:tabs>
        <w:ind w:left="993" w:hanging="426"/>
      </w:pPr>
      <w:r w:rsidRPr="00AB201D">
        <w:rPr>
          <w:i/>
        </w:rPr>
        <w:t>В</w:t>
      </w:r>
      <w:r w:rsidR="0009187C" w:rsidRPr="00AB201D">
        <w:rPr>
          <w:i/>
        </w:rPr>
        <w:t>ідредагований та підготовлений до видання рукопис</w:t>
      </w:r>
      <w:r w:rsidR="0009187C" w:rsidRPr="00235F63">
        <w:rPr>
          <w:rStyle w:val="a6"/>
        </w:rPr>
        <w:footnoteReference w:id="3"/>
      </w:r>
      <w:r w:rsidRPr="00235F63">
        <w:rPr>
          <w:lang w:val="ru-RU"/>
        </w:rPr>
        <w:t>.</w:t>
      </w:r>
    </w:p>
    <w:p w:rsidR="00163C15" w:rsidRDefault="006421D5" w:rsidP="00977057">
      <w:pPr>
        <w:pStyle w:val="20"/>
        <w:tabs>
          <w:tab w:val="clear" w:pos="567"/>
          <w:tab w:val="clear" w:pos="1276"/>
          <w:tab w:val="left" w:pos="993"/>
        </w:tabs>
        <w:ind w:left="993" w:hanging="426"/>
      </w:pPr>
      <w:r w:rsidRPr="00163C15">
        <w:rPr>
          <w:i/>
        </w:rPr>
        <w:t>В</w:t>
      </w:r>
      <w:r w:rsidR="000D2A0A" w:rsidRPr="00163C15">
        <w:rPr>
          <w:i/>
        </w:rPr>
        <w:t>исновок відповідального редактора</w:t>
      </w:r>
      <w:r w:rsidR="000D2A0A" w:rsidRPr="00235F63">
        <w:t xml:space="preserve"> </w:t>
      </w:r>
      <w:r w:rsidR="004E5BAE" w:rsidRPr="00235F63">
        <w:t>(</w:t>
      </w:r>
      <w:hyperlink w:anchor="_Додаток_Б_1" w:history="1">
        <w:r w:rsidR="004E5BAE" w:rsidRPr="00235F63">
          <w:rPr>
            <w:rStyle w:val="a7"/>
          </w:rPr>
          <w:t xml:space="preserve">додаток </w:t>
        </w:r>
        <w:r w:rsidR="00977057">
          <w:rPr>
            <w:rStyle w:val="a7"/>
          </w:rPr>
          <w:t>Б</w:t>
        </w:r>
      </w:hyperlink>
      <w:r w:rsidR="004E5BAE" w:rsidRPr="00235F63">
        <w:t>)</w:t>
      </w:r>
      <w:r w:rsidRPr="00235F63">
        <w:t xml:space="preserve"> – містить результати </w:t>
      </w:r>
      <w:r w:rsidR="00BC26E5" w:rsidRPr="00235F63">
        <w:t>перевір</w:t>
      </w:r>
      <w:r w:rsidRPr="00235F63">
        <w:t xml:space="preserve">ки </w:t>
      </w:r>
      <w:r w:rsidR="00210E2B" w:rsidRPr="00235F63">
        <w:t>рукопис</w:t>
      </w:r>
      <w:r w:rsidRPr="00235F63">
        <w:t>у</w:t>
      </w:r>
      <w:r w:rsidR="00BC26E5" w:rsidRPr="00235F63">
        <w:t xml:space="preserve"> на дотримання стандартів, нормативних документів, правильн</w:t>
      </w:r>
      <w:r w:rsidRPr="00235F63">
        <w:t>ості</w:t>
      </w:r>
      <w:r w:rsidR="00BC26E5" w:rsidRPr="00235F63">
        <w:t xml:space="preserve"> написання науково-те</w:t>
      </w:r>
      <w:r w:rsidR="00163C15">
        <w:t>хнічних термінів, одиниць вимірювань</w:t>
      </w:r>
      <w:r w:rsidR="00BC26E5" w:rsidRPr="00235F63">
        <w:t>, довідкового матеріалу, відповідн</w:t>
      </w:r>
      <w:r w:rsidRPr="00235F63">
        <w:t>о</w:t>
      </w:r>
      <w:r w:rsidR="00BC26E5" w:rsidRPr="00235F63">
        <w:t>ст</w:t>
      </w:r>
      <w:r w:rsidRPr="00235F63">
        <w:t>і</w:t>
      </w:r>
      <w:r w:rsidR="00BC26E5" w:rsidRPr="00235F63">
        <w:t xml:space="preserve"> наведених символів позначенням, установлени</w:t>
      </w:r>
      <w:r w:rsidRPr="00235F63">
        <w:t>х</w:t>
      </w:r>
      <w:r w:rsidR="00BC26E5" w:rsidRPr="00235F63">
        <w:t xml:space="preserve"> стандартами або прийняти</w:t>
      </w:r>
      <w:r w:rsidR="00210E2B" w:rsidRPr="00235F63">
        <w:t>х</w:t>
      </w:r>
      <w:r w:rsidR="00BC26E5" w:rsidRPr="00235F63">
        <w:t xml:space="preserve"> у науковій та нормативній літературі</w:t>
      </w:r>
      <w:r w:rsidR="00210E2B" w:rsidRPr="00235F63">
        <w:t xml:space="preserve">, </w:t>
      </w:r>
      <w:r w:rsidRPr="00235F63">
        <w:t>а також аналізу</w:t>
      </w:r>
      <w:r w:rsidR="00BC26E5" w:rsidRPr="00235F63">
        <w:t xml:space="preserve"> звіт</w:t>
      </w:r>
      <w:r w:rsidRPr="00235F63">
        <w:t>у</w:t>
      </w:r>
      <w:r w:rsidR="00BC26E5" w:rsidRPr="00235F63">
        <w:t xml:space="preserve"> подібності перевірки на плагіат</w:t>
      </w:r>
      <w:r w:rsidR="00210E2B" w:rsidRPr="00235F63">
        <w:t xml:space="preserve"> згідно з</w:t>
      </w:r>
      <w:r w:rsidR="00BC26E5" w:rsidRPr="00235F63">
        <w:t xml:space="preserve"> Положенням про систему запобігання академічному плагіату в КПІ ім. Ігоря Сікорського</w:t>
      </w:r>
      <w:r w:rsidR="00C55825" w:rsidRPr="00235F63">
        <w:rPr>
          <w:rStyle w:val="a6"/>
        </w:rPr>
        <w:footnoteReference w:id="4"/>
      </w:r>
      <w:r w:rsidRPr="00235F63">
        <w:t>.</w:t>
      </w:r>
      <w:r w:rsidR="00210E2B" w:rsidRPr="00235F63">
        <w:t xml:space="preserve"> </w:t>
      </w:r>
      <w:r w:rsidRPr="00235F63">
        <w:t>Відповідальний редактор</w:t>
      </w:r>
      <w:r w:rsidR="00DC3A51">
        <w:rPr>
          <w:rStyle w:val="a6"/>
        </w:rPr>
        <w:footnoteReference w:id="5"/>
      </w:r>
      <w:r w:rsidRPr="00235F63">
        <w:t xml:space="preserve"> </w:t>
      </w:r>
      <w:r w:rsidR="00210E2B" w:rsidRPr="00235F63">
        <w:t>доповідає про результати на засіданні кафедри, де розглядається питання клопотання про присвоєння рукопису грифа, та складає висновок відповідального редактора. Підпис відповідального редактора скріплюється печаткою</w:t>
      </w:r>
      <w:r w:rsidRPr="00235F63">
        <w:t>.</w:t>
      </w:r>
    </w:p>
    <w:p w:rsidR="00163C15" w:rsidRDefault="006421D5" w:rsidP="00977057">
      <w:pPr>
        <w:pStyle w:val="20"/>
        <w:tabs>
          <w:tab w:val="clear" w:pos="567"/>
          <w:tab w:val="clear" w:pos="1276"/>
          <w:tab w:val="left" w:pos="993"/>
        </w:tabs>
        <w:ind w:left="993" w:hanging="426"/>
      </w:pPr>
      <w:r w:rsidRPr="00163C15">
        <w:rPr>
          <w:i/>
        </w:rPr>
        <w:t>Р</w:t>
      </w:r>
      <w:r w:rsidR="000D2A0A" w:rsidRPr="00163C15">
        <w:rPr>
          <w:i/>
        </w:rPr>
        <w:t xml:space="preserve">ецензії на рукопис </w:t>
      </w:r>
      <w:r w:rsidR="00D95422" w:rsidRPr="00235F63">
        <w:t xml:space="preserve">не менше двох фахівців відповідної галузі знань з інших закладів </w:t>
      </w:r>
      <w:r w:rsidRPr="00235F63">
        <w:t xml:space="preserve">вищої освіти </w:t>
      </w:r>
      <w:r w:rsidR="00D95422" w:rsidRPr="00235F63">
        <w:t>або установ</w:t>
      </w:r>
      <w:r w:rsidR="00210E2B" w:rsidRPr="00235F63">
        <w:t xml:space="preserve">. Рецензія </w:t>
      </w:r>
      <w:r w:rsidRPr="00235F63">
        <w:t>(</w:t>
      </w:r>
      <w:hyperlink w:anchor="_Додаток_В" w:history="1">
        <w:r w:rsidRPr="00235F63">
          <w:rPr>
            <w:rStyle w:val="a7"/>
          </w:rPr>
          <w:t xml:space="preserve">додаток </w:t>
        </w:r>
        <w:r w:rsidR="00977057">
          <w:rPr>
            <w:rStyle w:val="a7"/>
          </w:rPr>
          <w:t>В</w:t>
        </w:r>
      </w:hyperlink>
      <w:r w:rsidRPr="00235F63">
        <w:t xml:space="preserve">) </w:t>
      </w:r>
      <w:r w:rsidR="00210E2B" w:rsidRPr="00235F63">
        <w:t>має містити кваліфікований аналіз роботи, давати об’єктивну, аргументовану оцінку та обґрунтовані рекомендації. Підпис рецензента скріплюється печаткою</w:t>
      </w:r>
      <w:r w:rsidRPr="00235F63">
        <w:t>.</w:t>
      </w:r>
    </w:p>
    <w:p w:rsidR="00163C15" w:rsidRDefault="006421D5" w:rsidP="00977057">
      <w:pPr>
        <w:pStyle w:val="20"/>
        <w:tabs>
          <w:tab w:val="clear" w:pos="567"/>
          <w:tab w:val="clear" w:pos="1276"/>
          <w:tab w:val="left" w:pos="993"/>
        </w:tabs>
        <w:ind w:left="993" w:hanging="426"/>
      </w:pPr>
      <w:r w:rsidRPr="00163C15">
        <w:rPr>
          <w:i/>
        </w:rPr>
        <w:t>В</w:t>
      </w:r>
      <w:r w:rsidR="000D2A0A" w:rsidRPr="00163C15">
        <w:rPr>
          <w:i/>
        </w:rPr>
        <w:t>ідповідь авторів на зауваження рецензентів</w:t>
      </w:r>
      <w:r w:rsidR="002B2A2D" w:rsidRPr="00235F63">
        <w:t xml:space="preserve"> (за наявності </w:t>
      </w:r>
      <w:r w:rsidR="00C675CF" w:rsidRPr="00235F63">
        <w:t xml:space="preserve">таких </w:t>
      </w:r>
      <w:r w:rsidR="002B2A2D" w:rsidRPr="00235F63">
        <w:t>зауважень)</w:t>
      </w:r>
      <w:r w:rsidR="004E5BAE" w:rsidRPr="00235F63">
        <w:t xml:space="preserve"> у довільній формі</w:t>
      </w:r>
      <w:r w:rsidRPr="00235F63">
        <w:t>.</w:t>
      </w:r>
    </w:p>
    <w:p w:rsidR="00163C15" w:rsidRDefault="006421D5" w:rsidP="00977057">
      <w:pPr>
        <w:pStyle w:val="20"/>
        <w:tabs>
          <w:tab w:val="clear" w:pos="567"/>
          <w:tab w:val="clear" w:pos="1276"/>
          <w:tab w:val="left" w:pos="993"/>
        </w:tabs>
        <w:ind w:left="993" w:hanging="426"/>
      </w:pPr>
      <w:r w:rsidRPr="00327B3B">
        <w:rPr>
          <w:i/>
        </w:rPr>
        <w:lastRenderedPageBreak/>
        <w:t>В</w:t>
      </w:r>
      <w:r w:rsidR="002B2A2D" w:rsidRPr="00327B3B">
        <w:rPr>
          <w:i/>
        </w:rPr>
        <w:t xml:space="preserve">итяг з протоколу засідання </w:t>
      </w:r>
      <w:r w:rsidRPr="00327B3B">
        <w:rPr>
          <w:i/>
        </w:rPr>
        <w:t>В</w:t>
      </w:r>
      <w:r w:rsidR="002B2A2D" w:rsidRPr="00327B3B">
        <w:rPr>
          <w:i/>
        </w:rPr>
        <w:t>ченої ради</w:t>
      </w:r>
      <w:r w:rsidR="002B2A2D" w:rsidRPr="00235F63">
        <w:t xml:space="preserve"> факультету/</w:t>
      </w:r>
      <w:r w:rsidR="00061ABC" w:rsidRPr="00235F63">
        <w:t xml:space="preserve">навчально-наукового </w:t>
      </w:r>
      <w:r w:rsidR="002B2A2D" w:rsidRPr="00235F63">
        <w:t xml:space="preserve">інституту </w:t>
      </w:r>
      <w:r w:rsidRPr="00235F63">
        <w:t>(</w:t>
      </w:r>
      <w:hyperlink w:anchor="_Додаток_Г" w:history="1">
        <w:r w:rsidRPr="00235F63">
          <w:rPr>
            <w:rStyle w:val="a7"/>
          </w:rPr>
          <w:t xml:space="preserve">додаток </w:t>
        </w:r>
        <w:r w:rsidR="00977057">
          <w:rPr>
            <w:rStyle w:val="a7"/>
          </w:rPr>
          <w:t>Г</w:t>
        </w:r>
      </w:hyperlink>
      <w:r w:rsidRPr="00235F63">
        <w:t xml:space="preserve">) </w:t>
      </w:r>
      <w:r w:rsidR="002B2A2D" w:rsidRPr="00235F63">
        <w:t xml:space="preserve">з рекомендацією до </w:t>
      </w:r>
      <w:r w:rsidR="00061ABC" w:rsidRPr="00235F63">
        <w:t xml:space="preserve">визнання рукопису підручником та </w:t>
      </w:r>
      <w:r w:rsidR="002B2A2D" w:rsidRPr="00235F63">
        <w:t>видання</w:t>
      </w:r>
      <w:r w:rsidRPr="00235F63">
        <w:t>.</w:t>
      </w:r>
    </w:p>
    <w:p w:rsidR="00163C15" w:rsidRDefault="00C55825" w:rsidP="00977057">
      <w:pPr>
        <w:pStyle w:val="20"/>
        <w:tabs>
          <w:tab w:val="clear" w:pos="567"/>
          <w:tab w:val="clear" w:pos="1276"/>
          <w:tab w:val="left" w:pos="993"/>
        </w:tabs>
        <w:ind w:left="993" w:hanging="426"/>
      </w:pPr>
      <w:r w:rsidRPr="00327B3B">
        <w:rPr>
          <w:i/>
        </w:rPr>
        <w:t>Р</w:t>
      </w:r>
      <w:r w:rsidR="00A3541A" w:rsidRPr="00327B3B">
        <w:rPr>
          <w:i/>
        </w:rPr>
        <w:t>обоч</w:t>
      </w:r>
      <w:r w:rsidR="000D2A0A" w:rsidRPr="00327B3B">
        <w:rPr>
          <w:i/>
        </w:rPr>
        <w:t>а</w:t>
      </w:r>
      <w:r w:rsidR="00E82C70" w:rsidRPr="00327B3B">
        <w:rPr>
          <w:i/>
        </w:rPr>
        <w:t xml:space="preserve"> програм</w:t>
      </w:r>
      <w:r w:rsidR="000D2A0A" w:rsidRPr="00327B3B">
        <w:rPr>
          <w:i/>
        </w:rPr>
        <w:t>а</w:t>
      </w:r>
      <w:r w:rsidR="005E7937" w:rsidRPr="00235F63">
        <w:t xml:space="preserve"> </w:t>
      </w:r>
      <w:r w:rsidR="006421D5" w:rsidRPr="00235F63">
        <w:t xml:space="preserve">(силабус) </w:t>
      </w:r>
      <w:r w:rsidR="000D2A0A" w:rsidRPr="00235F63">
        <w:t>навчальної дисципліни</w:t>
      </w:r>
      <w:r w:rsidR="00C675CF" w:rsidRPr="00235F63">
        <w:t>, для забезпечення якої створено рукопис</w:t>
      </w:r>
      <w:r w:rsidR="006421D5" w:rsidRPr="00235F63">
        <w:t>.</w:t>
      </w:r>
    </w:p>
    <w:p w:rsidR="00A3541A" w:rsidRPr="00235F63" w:rsidRDefault="00C55825" w:rsidP="00977057">
      <w:pPr>
        <w:pStyle w:val="20"/>
        <w:tabs>
          <w:tab w:val="clear" w:pos="567"/>
          <w:tab w:val="clear" w:pos="1276"/>
          <w:tab w:val="left" w:pos="993"/>
        </w:tabs>
        <w:ind w:left="993" w:hanging="426"/>
      </w:pPr>
      <w:r w:rsidRPr="00AB201D">
        <w:rPr>
          <w:i/>
        </w:rPr>
        <w:t>В</w:t>
      </w:r>
      <w:r w:rsidR="00A3541A" w:rsidRPr="00AB201D">
        <w:rPr>
          <w:i/>
        </w:rPr>
        <w:t xml:space="preserve">ідомості </w:t>
      </w:r>
      <w:r w:rsidR="00A3541A" w:rsidRPr="00AB201D">
        <w:t>про авторів</w:t>
      </w:r>
      <w:r w:rsidR="00A3541A" w:rsidRPr="00CF2D5F">
        <w:t>, рецензентів та відповідального редактора</w:t>
      </w:r>
      <w:r w:rsidR="004E5BAE" w:rsidRPr="00235F63">
        <w:t xml:space="preserve"> (</w:t>
      </w:r>
      <w:hyperlink w:anchor="_Додаток_Д" w:history="1">
        <w:r w:rsidR="004E5BAE" w:rsidRPr="00235F63">
          <w:rPr>
            <w:rStyle w:val="a7"/>
          </w:rPr>
          <w:t>дода</w:t>
        </w:r>
        <w:r w:rsidR="004E5BAE" w:rsidRPr="00235F63">
          <w:rPr>
            <w:rStyle w:val="a7"/>
          </w:rPr>
          <w:t>т</w:t>
        </w:r>
        <w:r w:rsidR="004E5BAE" w:rsidRPr="00235F63">
          <w:rPr>
            <w:rStyle w:val="a7"/>
          </w:rPr>
          <w:t>ок</w:t>
        </w:r>
        <w:r w:rsidRPr="00235F63">
          <w:rPr>
            <w:rStyle w:val="a7"/>
          </w:rPr>
          <w:t> </w:t>
        </w:r>
        <w:r w:rsidR="00977057">
          <w:rPr>
            <w:rStyle w:val="a7"/>
          </w:rPr>
          <w:t>Д</w:t>
        </w:r>
      </w:hyperlink>
      <w:r w:rsidR="004E5BAE" w:rsidRPr="00235F63">
        <w:t>)</w:t>
      </w:r>
      <w:r w:rsidR="00A3541A" w:rsidRPr="00235F63">
        <w:t>.</w:t>
      </w:r>
    </w:p>
    <w:p w:rsidR="00147C29" w:rsidRPr="00235F63" w:rsidRDefault="00061ABC" w:rsidP="00CD57B5">
      <w:pPr>
        <w:pStyle w:val="a"/>
      </w:pPr>
      <w:r w:rsidRPr="00235F63">
        <w:t>ЕРНВ проводить експертизу руко</w:t>
      </w:r>
      <w:r w:rsidR="004E5BAE" w:rsidRPr="00235F63">
        <w:t>писів та супровідних документів</w:t>
      </w:r>
      <w:r w:rsidR="00DD2D44" w:rsidRPr="00235F63">
        <w:t xml:space="preserve">. </w:t>
      </w:r>
      <w:r w:rsidR="004E5BAE" w:rsidRPr="00235F63">
        <w:t>У</w:t>
      </w:r>
      <w:r w:rsidR="00235F63">
        <w:t> </w:t>
      </w:r>
      <w:r w:rsidR="004E5BAE" w:rsidRPr="00235F63">
        <w:t>разі позитивного висновку</w:t>
      </w:r>
      <w:r w:rsidR="00147C29" w:rsidRPr="00235F63">
        <w:t xml:space="preserve"> ЕРНВ готує</w:t>
      </w:r>
      <w:r w:rsidR="00DD2D44" w:rsidRPr="00235F63">
        <w:t>ться</w:t>
      </w:r>
      <w:r w:rsidR="00147C29" w:rsidRPr="00235F63">
        <w:t xml:space="preserve"> </w:t>
      </w:r>
      <w:r w:rsidR="002E5AB3" w:rsidRPr="00235F63">
        <w:t xml:space="preserve">відповідне </w:t>
      </w:r>
      <w:r w:rsidR="00147C29" w:rsidRPr="00235F63">
        <w:t xml:space="preserve">подання </w:t>
      </w:r>
      <w:r w:rsidR="005E7937" w:rsidRPr="00235F63">
        <w:t>Методичній раді</w:t>
      </w:r>
      <w:r w:rsidR="00DD2D44" w:rsidRPr="00235F63">
        <w:t xml:space="preserve"> </w:t>
      </w:r>
      <w:r w:rsidR="003D48D6">
        <w:t>У</w:t>
      </w:r>
      <w:r w:rsidR="00DD2D44" w:rsidRPr="00235F63">
        <w:t>ніверситету</w:t>
      </w:r>
      <w:r w:rsidR="005E7937" w:rsidRPr="00235F63">
        <w:t xml:space="preserve">, </w:t>
      </w:r>
      <w:r w:rsidR="00147C29" w:rsidRPr="00235F63">
        <w:t>яка</w:t>
      </w:r>
      <w:r w:rsidR="004E5BAE" w:rsidRPr="00235F63">
        <w:t xml:space="preserve"> </w:t>
      </w:r>
      <w:r w:rsidR="00147C29" w:rsidRPr="00235F63">
        <w:t xml:space="preserve">виносить </w:t>
      </w:r>
      <w:r w:rsidRPr="00235F63">
        <w:t xml:space="preserve">клопотання </w:t>
      </w:r>
      <w:r w:rsidR="00147C29" w:rsidRPr="00235F63">
        <w:t xml:space="preserve">щодо визнання рукопису підручником </w:t>
      </w:r>
      <w:r w:rsidRPr="00235F63">
        <w:t>Вчен</w:t>
      </w:r>
      <w:r w:rsidR="00147C29" w:rsidRPr="00235F63">
        <w:t>ій</w:t>
      </w:r>
      <w:r w:rsidRPr="00235F63">
        <w:t xml:space="preserve"> рад</w:t>
      </w:r>
      <w:r w:rsidR="00147C29" w:rsidRPr="00235F63">
        <w:t>і</w:t>
      </w:r>
      <w:r w:rsidRPr="00235F63">
        <w:t xml:space="preserve"> </w:t>
      </w:r>
      <w:r w:rsidR="003D48D6">
        <w:t>У</w:t>
      </w:r>
      <w:r w:rsidRPr="00235F63">
        <w:t>ніверситету</w:t>
      </w:r>
      <w:r w:rsidR="00147C29" w:rsidRPr="00235F63">
        <w:t>.</w:t>
      </w:r>
    </w:p>
    <w:p w:rsidR="00061ABC" w:rsidRPr="00235F63" w:rsidRDefault="00147C29" w:rsidP="00CD57B5">
      <w:pPr>
        <w:pStyle w:val="a"/>
      </w:pPr>
      <w:r w:rsidRPr="00235F63">
        <w:t xml:space="preserve">Рішенням Вченої ради </w:t>
      </w:r>
      <w:r w:rsidR="003D48D6">
        <w:t>У</w:t>
      </w:r>
      <w:r w:rsidRPr="00235F63">
        <w:t>ніверситету рукопис визнається підручником та</w:t>
      </w:r>
      <w:r w:rsidR="00061ABC" w:rsidRPr="00235F63">
        <w:t xml:space="preserve"> надається </w:t>
      </w:r>
      <w:r w:rsidRPr="00235F63">
        <w:t xml:space="preserve">відповідний </w:t>
      </w:r>
      <w:r w:rsidR="00061ABC" w:rsidRPr="00235F63">
        <w:t>гриф «Затверджено Вченою радою КПІ ім. Ігоря Сікорського як підручник</w:t>
      </w:r>
      <w:r w:rsidRPr="00235F63">
        <w:t xml:space="preserve">». </w:t>
      </w:r>
      <w:r w:rsidR="00061ABC" w:rsidRPr="00235F63">
        <w:t xml:space="preserve">Автори отримують витяг з протоколу засідання Вченої ради </w:t>
      </w:r>
      <w:r w:rsidR="003D48D6">
        <w:t>У</w:t>
      </w:r>
      <w:r w:rsidR="00061ABC" w:rsidRPr="00235F63">
        <w:t>ніверситету з рішенням про видання рукопису із відповідним грифом.</w:t>
      </w:r>
    </w:p>
    <w:p w:rsidR="00A3541A" w:rsidRPr="00235F63" w:rsidRDefault="004E5BAE" w:rsidP="002104FF">
      <w:pPr>
        <w:pStyle w:val="1"/>
      </w:pPr>
      <w:bookmarkStart w:id="0" w:name="_GoBack"/>
      <w:bookmarkEnd w:id="0"/>
      <w:r w:rsidRPr="00235F63">
        <w:t>Процедура розгляду рукопису навчального посібника та н</w:t>
      </w:r>
      <w:r w:rsidR="00A3541A" w:rsidRPr="00235F63">
        <w:t xml:space="preserve">адання грифа «Рекомендовано Методичною радою </w:t>
      </w:r>
      <w:r w:rsidR="0074157F" w:rsidRPr="00235F63">
        <w:t>КПІ ім.</w:t>
      </w:r>
      <w:r w:rsidR="0062375E" w:rsidRPr="00235F63">
        <w:t xml:space="preserve"> </w:t>
      </w:r>
      <w:r w:rsidR="0074157F" w:rsidRPr="00235F63">
        <w:t xml:space="preserve">Ігоря Сікорського </w:t>
      </w:r>
      <w:r w:rsidR="00F1616B">
        <w:br/>
      </w:r>
      <w:r w:rsidR="00567F9E" w:rsidRPr="00235F63">
        <w:t>як навчальний посібник</w:t>
      </w:r>
      <w:r w:rsidR="00A3541A" w:rsidRPr="00235F63">
        <w:t>»</w:t>
      </w:r>
    </w:p>
    <w:p w:rsidR="00977057" w:rsidRDefault="00977057" w:rsidP="00CD57B5">
      <w:pPr>
        <w:pStyle w:val="a"/>
      </w:pPr>
      <w:r>
        <w:t>П</w:t>
      </w:r>
      <w:r w:rsidRPr="00CD57B5">
        <w:t>роцедур</w:t>
      </w:r>
      <w:r>
        <w:t>у</w:t>
      </w:r>
      <w:r w:rsidRPr="00CD57B5">
        <w:t xml:space="preserve"> розгляду рукопис</w:t>
      </w:r>
      <w:r>
        <w:t>ів навчальних посібників</w:t>
      </w:r>
      <w:r w:rsidRPr="00CD57B5">
        <w:t xml:space="preserve"> та </w:t>
      </w:r>
      <w:r>
        <w:t xml:space="preserve">підготовки </w:t>
      </w:r>
      <w:r w:rsidRPr="00CD57B5">
        <w:t>супровідних документів</w:t>
      </w:r>
      <w:r>
        <w:t xml:space="preserve"> схематично подано у </w:t>
      </w:r>
      <w:hyperlink w:anchor="_Додаток_Е_1" w:history="1">
        <w:r w:rsidRPr="00977057">
          <w:rPr>
            <w:rStyle w:val="a7"/>
          </w:rPr>
          <w:t>до</w:t>
        </w:r>
        <w:r w:rsidRPr="00977057">
          <w:rPr>
            <w:rStyle w:val="a7"/>
          </w:rPr>
          <w:t>д</w:t>
        </w:r>
        <w:r w:rsidRPr="00977057">
          <w:rPr>
            <w:rStyle w:val="a7"/>
          </w:rPr>
          <w:t>атку Е</w:t>
        </w:r>
      </w:hyperlink>
      <w:r>
        <w:t>.</w:t>
      </w:r>
    </w:p>
    <w:p w:rsidR="00C675CF" w:rsidRPr="00235F63" w:rsidRDefault="0074157F" w:rsidP="00CD57B5">
      <w:pPr>
        <w:pStyle w:val="a"/>
      </w:pPr>
      <w:r w:rsidRPr="00235F63">
        <w:t>Для визнання рукопис</w:t>
      </w:r>
      <w:r w:rsidR="003D48D6">
        <w:t>ів</w:t>
      </w:r>
      <w:r w:rsidRPr="00235F63">
        <w:t xml:space="preserve"> </w:t>
      </w:r>
      <w:r w:rsidR="00BA515A" w:rsidRPr="00235F63">
        <w:t>як</w:t>
      </w:r>
      <w:r w:rsidRPr="00235F63">
        <w:t xml:space="preserve"> навчальн</w:t>
      </w:r>
      <w:r w:rsidR="003D48D6">
        <w:t>их</w:t>
      </w:r>
      <w:r w:rsidRPr="00235F63">
        <w:t xml:space="preserve"> посібник</w:t>
      </w:r>
      <w:r w:rsidR="003D48D6">
        <w:t>ів</w:t>
      </w:r>
      <w:r w:rsidRPr="00235F63">
        <w:t xml:space="preserve"> і отримання грифа </w:t>
      </w:r>
      <w:r w:rsidR="00061ABC" w:rsidRPr="00235F63">
        <w:t xml:space="preserve">«Рекомендовано Методичною радою КПІ ім. Ігоря Сікорського як навчальний посібник» </w:t>
      </w:r>
      <w:r w:rsidR="003D48D6">
        <w:t xml:space="preserve">навчально-методичний відділ Університету </w:t>
      </w:r>
      <w:r w:rsidRPr="00235F63">
        <w:t xml:space="preserve">приймає </w:t>
      </w:r>
      <w:r w:rsidR="003D48D6" w:rsidRPr="00235F63">
        <w:rPr>
          <w:spacing w:val="-4"/>
        </w:rPr>
        <w:t>через систему електронного</w:t>
      </w:r>
      <w:r w:rsidR="003D48D6" w:rsidRPr="00235F63">
        <w:t xml:space="preserve"> документообігу «Мегаполіс»</w:t>
      </w:r>
      <w:r w:rsidR="003D48D6">
        <w:t xml:space="preserve"> </w:t>
      </w:r>
      <w:r w:rsidRPr="00235F63">
        <w:t xml:space="preserve">подання </w:t>
      </w:r>
      <w:r w:rsidR="003D48D6" w:rsidRPr="00235F63">
        <w:rPr>
          <w:spacing w:val="-4"/>
        </w:rPr>
        <w:t>(</w:t>
      </w:r>
      <w:hyperlink w:anchor="_Додаток_Ж" w:history="1">
        <w:r w:rsidR="003D48D6" w:rsidRPr="00235F63">
          <w:rPr>
            <w:rStyle w:val="a7"/>
            <w:spacing w:val="-4"/>
          </w:rPr>
          <w:t>дода</w:t>
        </w:r>
        <w:r w:rsidR="003D48D6" w:rsidRPr="00235F63">
          <w:rPr>
            <w:rStyle w:val="a7"/>
            <w:spacing w:val="-4"/>
          </w:rPr>
          <w:t>т</w:t>
        </w:r>
        <w:r w:rsidR="003D48D6" w:rsidRPr="00235F63">
          <w:rPr>
            <w:rStyle w:val="a7"/>
            <w:spacing w:val="-4"/>
          </w:rPr>
          <w:t>ок</w:t>
        </w:r>
        <w:r w:rsidR="00DE66D9">
          <w:rPr>
            <w:rStyle w:val="a7"/>
            <w:spacing w:val="-4"/>
          </w:rPr>
          <w:t> </w:t>
        </w:r>
        <w:r w:rsidR="00977057">
          <w:rPr>
            <w:rStyle w:val="a7"/>
            <w:spacing w:val="-4"/>
          </w:rPr>
          <w:t>Ж</w:t>
        </w:r>
      </w:hyperlink>
      <w:r w:rsidR="003D48D6" w:rsidRPr="00235F63">
        <w:rPr>
          <w:spacing w:val="-4"/>
        </w:rPr>
        <w:t>)</w:t>
      </w:r>
      <w:r w:rsidR="003D48D6">
        <w:rPr>
          <w:spacing w:val="-4"/>
        </w:rPr>
        <w:t xml:space="preserve"> </w:t>
      </w:r>
      <w:r w:rsidR="009C36CF">
        <w:rPr>
          <w:spacing w:val="-4"/>
        </w:rPr>
        <w:t xml:space="preserve">від </w:t>
      </w:r>
      <w:r w:rsidR="00EE3816" w:rsidRPr="00235F63">
        <w:t>декан</w:t>
      </w:r>
      <w:r w:rsidR="003D48D6">
        <w:t>ів</w:t>
      </w:r>
      <w:r w:rsidR="00EE3816" w:rsidRPr="00235F63">
        <w:t xml:space="preserve"> </w:t>
      </w:r>
      <w:r w:rsidR="00EE3816" w:rsidRPr="00235F63">
        <w:rPr>
          <w:spacing w:val="-4"/>
        </w:rPr>
        <w:t>факультет</w:t>
      </w:r>
      <w:r w:rsidR="003D48D6">
        <w:rPr>
          <w:spacing w:val="-4"/>
        </w:rPr>
        <w:t>ів</w:t>
      </w:r>
      <w:r w:rsidR="00E34B3C">
        <w:rPr>
          <w:spacing w:val="-4"/>
        </w:rPr>
        <w:t xml:space="preserve">, </w:t>
      </w:r>
      <w:r w:rsidR="003D48D6">
        <w:rPr>
          <w:spacing w:val="-4"/>
        </w:rPr>
        <w:t>директорів навчально-наукових</w:t>
      </w:r>
      <w:r w:rsidR="00061ABC" w:rsidRPr="00235F63">
        <w:rPr>
          <w:spacing w:val="-4"/>
        </w:rPr>
        <w:t xml:space="preserve"> </w:t>
      </w:r>
      <w:r w:rsidR="00EE3816" w:rsidRPr="00235F63">
        <w:rPr>
          <w:spacing w:val="-4"/>
        </w:rPr>
        <w:t>інститут</w:t>
      </w:r>
      <w:r w:rsidR="003D48D6">
        <w:rPr>
          <w:spacing w:val="-4"/>
        </w:rPr>
        <w:t xml:space="preserve">ів та передає їх </w:t>
      </w:r>
      <w:r w:rsidR="0022472C">
        <w:rPr>
          <w:spacing w:val="-4"/>
        </w:rPr>
        <w:t xml:space="preserve">на </w:t>
      </w:r>
      <w:r w:rsidR="003D48D6" w:rsidRPr="00235F63">
        <w:t>розгляд</w:t>
      </w:r>
      <w:r w:rsidR="003D48D6">
        <w:t xml:space="preserve"> </w:t>
      </w:r>
      <w:r w:rsidR="003D48D6" w:rsidRPr="00235F63">
        <w:t>Експертн</w:t>
      </w:r>
      <w:r w:rsidR="003D48D6">
        <w:t>ій</w:t>
      </w:r>
      <w:r w:rsidR="003D48D6" w:rsidRPr="00235F63">
        <w:t xml:space="preserve"> рад</w:t>
      </w:r>
      <w:r w:rsidR="003D48D6">
        <w:t>і</w:t>
      </w:r>
      <w:r w:rsidR="003D48D6" w:rsidRPr="00235F63">
        <w:t xml:space="preserve"> з навчальних видань</w:t>
      </w:r>
      <w:r w:rsidR="003D48D6">
        <w:t>.</w:t>
      </w:r>
    </w:p>
    <w:p w:rsidR="0074157F" w:rsidRPr="00F52921" w:rsidRDefault="00C675CF" w:rsidP="00CD57B5">
      <w:pPr>
        <w:pStyle w:val="a"/>
      </w:pPr>
      <w:r w:rsidRPr="00F52921">
        <w:t>Автори/укладачі заповнюють електронну форму</w:t>
      </w:r>
      <w:r w:rsidR="00F52921">
        <w:rPr>
          <w:rStyle w:val="a6"/>
          <w:spacing w:val="-2"/>
        </w:rPr>
        <w:footnoteReference w:id="6"/>
      </w:r>
      <w:r w:rsidR="00F52921" w:rsidRPr="00F52921">
        <w:t xml:space="preserve"> для деталізації інформації про рекомендований рукопис</w:t>
      </w:r>
      <w:r w:rsidRPr="00F52921">
        <w:t xml:space="preserve">, до якої долучається рукопис та </w:t>
      </w:r>
      <w:r w:rsidR="00A74606" w:rsidRPr="00F52921">
        <w:lastRenderedPageBreak/>
        <w:t xml:space="preserve">дається посилання </w:t>
      </w:r>
      <w:r w:rsidR="00F52921">
        <w:t>з сайту</w:t>
      </w:r>
      <w:r w:rsidR="00F52921" w:rsidRPr="00F52921">
        <w:t xml:space="preserve"> відповідного підрозділу </w:t>
      </w:r>
      <w:r w:rsidR="00A74606" w:rsidRPr="00F52921">
        <w:t xml:space="preserve">на </w:t>
      </w:r>
      <w:r w:rsidR="00F52921" w:rsidRPr="00F52921">
        <w:t>розміщен</w:t>
      </w:r>
      <w:r w:rsidR="00F52921">
        <w:t>у</w:t>
      </w:r>
      <w:r w:rsidR="00F52921" w:rsidRPr="00F52921">
        <w:t xml:space="preserve"> </w:t>
      </w:r>
      <w:r w:rsidR="00A74606" w:rsidRPr="00F52921">
        <w:t>робочу програму (силабус) навчальної дисципліни</w:t>
      </w:r>
      <w:r w:rsidR="00DD2D44" w:rsidRPr="00F52921">
        <w:t>/освітнього компоненту</w:t>
      </w:r>
      <w:r w:rsidR="0074157F" w:rsidRPr="00F52921">
        <w:t>.</w:t>
      </w:r>
      <w:r w:rsidR="005502A8">
        <w:t xml:space="preserve"> </w:t>
      </w:r>
    </w:p>
    <w:p w:rsidR="00061ABC" w:rsidRPr="00235F63" w:rsidRDefault="00E42491" w:rsidP="00CD57B5">
      <w:pPr>
        <w:pStyle w:val="a"/>
        <w:rPr>
          <w:color w:val="000000"/>
          <w:szCs w:val="24"/>
        </w:rPr>
      </w:pPr>
      <w:r w:rsidRPr="00235F63">
        <w:rPr>
          <w:color w:val="000000"/>
        </w:rPr>
        <w:t>Основний р</w:t>
      </w:r>
      <w:r w:rsidR="00F50139" w:rsidRPr="00235F63">
        <w:rPr>
          <w:color w:val="000000"/>
        </w:rPr>
        <w:t xml:space="preserve">озгляд рукописів </w:t>
      </w:r>
      <w:r w:rsidR="00F50139" w:rsidRPr="00235F63">
        <w:t xml:space="preserve">щодо </w:t>
      </w:r>
      <w:r w:rsidR="00A74606" w:rsidRPr="00235F63">
        <w:t>якості їх виконання,</w:t>
      </w:r>
      <w:r w:rsidR="00F50139" w:rsidRPr="00235F63">
        <w:t xml:space="preserve"> змістовного наповнення, </w:t>
      </w:r>
      <w:r w:rsidR="00C675CF" w:rsidRPr="00235F63">
        <w:t xml:space="preserve">зокрема </w:t>
      </w:r>
      <w:r w:rsidR="00F50139" w:rsidRPr="00235F63">
        <w:t xml:space="preserve">відповідності </w:t>
      </w:r>
      <w:r w:rsidR="00BA515A" w:rsidRPr="00235F63">
        <w:t xml:space="preserve">робочій </w:t>
      </w:r>
      <w:r w:rsidR="00F50139" w:rsidRPr="00235F63">
        <w:t>програмі</w:t>
      </w:r>
      <w:r w:rsidR="00BA515A" w:rsidRPr="00235F63">
        <w:t xml:space="preserve"> </w:t>
      </w:r>
      <w:r w:rsidR="005E7937" w:rsidRPr="00235F63">
        <w:t xml:space="preserve">(силабусу) </w:t>
      </w:r>
      <w:r w:rsidR="00BA515A" w:rsidRPr="00235F63">
        <w:t>навчальної дисциплін</w:t>
      </w:r>
      <w:r w:rsidR="002B2A2D" w:rsidRPr="00235F63">
        <w:t>и</w:t>
      </w:r>
      <w:r w:rsidR="00DD2D44" w:rsidRPr="00235F63">
        <w:t>/освітнього компоненту</w:t>
      </w:r>
      <w:r w:rsidR="00A74606" w:rsidRPr="00235F63">
        <w:t>,</w:t>
      </w:r>
      <w:r w:rsidR="00F50139" w:rsidRPr="00235F63">
        <w:t xml:space="preserve"> </w:t>
      </w:r>
      <w:r w:rsidR="00C675CF" w:rsidRPr="00235F63">
        <w:t xml:space="preserve">іншим нормативним </w:t>
      </w:r>
      <w:r w:rsidR="00A74606" w:rsidRPr="00235F63">
        <w:t>документам</w:t>
      </w:r>
      <w:r w:rsidR="00C675CF" w:rsidRPr="00235F63">
        <w:t xml:space="preserve"> </w:t>
      </w:r>
      <w:r w:rsidR="00F50139" w:rsidRPr="00235F63">
        <w:t xml:space="preserve">здійснює </w:t>
      </w:r>
      <w:r w:rsidR="00DE66D9">
        <w:t>м</w:t>
      </w:r>
      <w:r w:rsidR="00F50139" w:rsidRPr="00235F63">
        <w:rPr>
          <w:color w:val="000000"/>
        </w:rPr>
        <w:t xml:space="preserve">етодична комісія </w:t>
      </w:r>
      <w:r w:rsidR="00BA515A" w:rsidRPr="00235F63">
        <w:rPr>
          <w:color w:val="000000"/>
          <w:szCs w:val="24"/>
        </w:rPr>
        <w:t>факультету/</w:t>
      </w:r>
      <w:r w:rsidR="00061ABC" w:rsidRPr="00235F63">
        <w:rPr>
          <w:color w:val="000000"/>
          <w:spacing w:val="-4"/>
          <w:szCs w:val="24"/>
        </w:rPr>
        <w:t>навчально-наукового інституту</w:t>
      </w:r>
      <w:r w:rsidR="00F50139" w:rsidRPr="00235F63">
        <w:rPr>
          <w:rStyle w:val="a6"/>
          <w:color w:val="000000"/>
          <w:spacing w:val="-4"/>
          <w:szCs w:val="24"/>
        </w:rPr>
        <w:footnoteReference w:id="7"/>
      </w:r>
      <w:r w:rsidR="00F50139" w:rsidRPr="00235F63">
        <w:rPr>
          <w:color w:val="000000"/>
          <w:szCs w:val="24"/>
        </w:rPr>
        <w:t>.</w:t>
      </w:r>
    </w:p>
    <w:p w:rsidR="00F50139" w:rsidRPr="00235F63" w:rsidRDefault="00F50139" w:rsidP="00CD57B5">
      <w:pPr>
        <w:pStyle w:val="a"/>
      </w:pPr>
      <w:r w:rsidRPr="00235F63">
        <w:t xml:space="preserve">У разі позитивного рішення </w:t>
      </w:r>
      <w:r w:rsidR="00DD2D44" w:rsidRPr="00235F63">
        <w:t>м</w:t>
      </w:r>
      <w:r w:rsidRPr="00235F63">
        <w:t xml:space="preserve">етодична комісія </w:t>
      </w:r>
      <w:r w:rsidR="00BA515A" w:rsidRPr="00235F63">
        <w:t>факультету/</w:t>
      </w:r>
      <w:r w:rsidR="00061ABC" w:rsidRPr="00235F63">
        <w:rPr>
          <w:spacing w:val="-4"/>
        </w:rPr>
        <w:t xml:space="preserve">навчально-наукового інституту </w:t>
      </w:r>
      <w:r w:rsidRPr="00235F63">
        <w:t xml:space="preserve">рекомендує </w:t>
      </w:r>
      <w:r w:rsidR="00DD2D44" w:rsidRPr="00235F63">
        <w:t>в</w:t>
      </w:r>
      <w:r w:rsidRPr="00235F63">
        <w:t xml:space="preserve">ченій раді </w:t>
      </w:r>
      <w:r w:rsidR="00BA515A" w:rsidRPr="00235F63">
        <w:t>факультету/</w:t>
      </w:r>
      <w:r w:rsidR="00061ABC" w:rsidRPr="00235F63">
        <w:rPr>
          <w:spacing w:val="-4"/>
        </w:rPr>
        <w:t>навчально-наукового інституту</w:t>
      </w:r>
      <w:r w:rsidRPr="00235F63">
        <w:t xml:space="preserve"> подати рукопис до ЕРНВ для визнання його </w:t>
      </w:r>
      <w:r w:rsidR="00BA515A" w:rsidRPr="00235F63">
        <w:t>як</w:t>
      </w:r>
      <w:r w:rsidRPr="00235F63">
        <w:t xml:space="preserve"> навчального посібника.</w:t>
      </w:r>
    </w:p>
    <w:p w:rsidR="0093232E" w:rsidRPr="00235F63" w:rsidRDefault="00743F0E" w:rsidP="00CD57B5">
      <w:pPr>
        <w:pStyle w:val="a"/>
      </w:pPr>
      <w:r w:rsidRPr="00235F63">
        <w:t xml:space="preserve">ЕРНВ </w:t>
      </w:r>
      <w:r w:rsidR="00C305F6" w:rsidRPr="00235F63">
        <w:t>розглядає</w:t>
      </w:r>
      <w:r w:rsidR="00E42491" w:rsidRPr="00235F63">
        <w:t xml:space="preserve"> подан</w:t>
      </w:r>
      <w:r w:rsidR="00C305F6" w:rsidRPr="00235F63">
        <w:t>і</w:t>
      </w:r>
      <w:r w:rsidR="00E42491" w:rsidRPr="00235F63">
        <w:t xml:space="preserve"> матеріал</w:t>
      </w:r>
      <w:r w:rsidR="00C305F6" w:rsidRPr="00235F63">
        <w:t>и</w:t>
      </w:r>
      <w:r w:rsidRPr="00235F63">
        <w:rPr>
          <w:rStyle w:val="a6"/>
          <w:szCs w:val="24"/>
        </w:rPr>
        <w:footnoteReference w:id="8"/>
      </w:r>
      <w:r w:rsidRPr="00235F63">
        <w:t xml:space="preserve"> та виносить питання щодо </w:t>
      </w:r>
      <w:r w:rsidR="00C305F6" w:rsidRPr="00235F63">
        <w:t>визнання рукопису як навчального посібника</w:t>
      </w:r>
      <w:r w:rsidRPr="00235F63">
        <w:t xml:space="preserve"> на розгляд Методичної ради </w:t>
      </w:r>
      <w:r w:rsidR="003D48D6">
        <w:t>У</w:t>
      </w:r>
      <w:r w:rsidRPr="00235F63">
        <w:t>ніверситету, рішенням якої рукопису надається гриф «Рекомендовано Методичною радою КПІ ім. Ігоря Сікорського як навчальний посібник».</w:t>
      </w:r>
      <w:r w:rsidR="00C009C5" w:rsidRPr="00235F63">
        <w:t xml:space="preserve"> </w:t>
      </w:r>
    </w:p>
    <w:p w:rsidR="00743F0E" w:rsidRPr="00235F63" w:rsidRDefault="00C009C5" w:rsidP="00CD57B5">
      <w:pPr>
        <w:pStyle w:val="a"/>
      </w:pPr>
      <w:r w:rsidRPr="00235F63">
        <w:t xml:space="preserve">Автори/укладачі отримують рішення Методичної ради </w:t>
      </w:r>
      <w:r w:rsidR="003D48D6">
        <w:t>У</w:t>
      </w:r>
      <w:r w:rsidRPr="00235F63">
        <w:t>ніверситету про визнання рукопису навчальним посібником з відповідним грифом та відомостями про його надання.</w:t>
      </w:r>
    </w:p>
    <w:p w:rsidR="00A3541A" w:rsidRPr="002104FF" w:rsidRDefault="00A3541A" w:rsidP="002104FF">
      <w:pPr>
        <w:pStyle w:val="1"/>
      </w:pPr>
      <w:r w:rsidRPr="002104FF">
        <w:t>Термін дії гриф</w:t>
      </w:r>
      <w:r w:rsidR="004B4516" w:rsidRPr="002104FF">
        <w:t>а</w:t>
      </w:r>
    </w:p>
    <w:p w:rsidR="00A3541A" w:rsidRPr="00235F63" w:rsidRDefault="00E334B5" w:rsidP="00CD57B5">
      <w:pPr>
        <w:pStyle w:val="a"/>
      </w:pPr>
      <w:r w:rsidRPr="00235F63">
        <w:t>Термін</w:t>
      </w:r>
      <w:r w:rsidR="00A3541A" w:rsidRPr="00235F63">
        <w:t xml:space="preserve"> дії наданого грифа – 5 років з дня при</w:t>
      </w:r>
      <w:r w:rsidR="002B2A2D" w:rsidRPr="00235F63">
        <w:t>йняття відповідного рішення.</w:t>
      </w:r>
    </w:p>
    <w:p w:rsidR="00E334B5" w:rsidRPr="00235F63" w:rsidRDefault="00E334B5" w:rsidP="00CD57B5">
      <w:pPr>
        <w:pStyle w:val="a"/>
      </w:pPr>
      <w:r w:rsidRPr="00235F63">
        <w:t xml:space="preserve">За рішенням </w:t>
      </w:r>
      <w:r w:rsidR="00990A67" w:rsidRPr="00235F63">
        <w:t xml:space="preserve">Вченої ради </w:t>
      </w:r>
      <w:r w:rsidR="003D48D6">
        <w:t>У</w:t>
      </w:r>
      <w:r w:rsidR="00990A67" w:rsidRPr="00235F63">
        <w:t xml:space="preserve">ніверситету або Методичної ради </w:t>
      </w:r>
      <w:r w:rsidR="003D48D6">
        <w:t>У</w:t>
      </w:r>
      <w:r w:rsidR="00990A67" w:rsidRPr="00235F63">
        <w:t>ніверситету на підставі висновку ЕРНВ</w:t>
      </w:r>
      <w:r w:rsidR="00990A67" w:rsidRPr="00235F63">
        <w:rPr>
          <w:shd w:val="clear" w:color="auto" w:fill="FFFFFF"/>
        </w:rPr>
        <w:t xml:space="preserve"> </w:t>
      </w:r>
      <w:r w:rsidRPr="00235F63">
        <w:t>зазначений термін може бути:</w:t>
      </w:r>
    </w:p>
    <w:p w:rsidR="00E334B5" w:rsidRPr="00327B3B" w:rsidRDefault="00E334B5" w:rsidP="00E43357">
      <w:pPr>
        <w:pStyle w:val="20"/>
        <w:numPr>
          <w:ilvl w:val="2"/>
          <w:numId w:val="36"/>
        </w:numPr>
        <w:tabs>
          <w:tab w:val="clear" w:pos="567"/>
          <w:tab w:val="clear" w:pos="1276"/>
          <w:tab w:val="left" w:pos="993"/>
        </w:tabs>
        <w:ind w:left="993" w:hanging="426"/>
      </w:pPr>
      <w:bookmarkStart w:id="1" w:name="n205"/>
      <w:bookmarkEnd w:id="1"/>
      <w:r w:rsidRPr="00327B3B">
        <w:t>скорочено у разі внесення змін до стандарту вищої освіти, робочої програми (силабусу) навчальної дисципліни/освітніх компонентів, інших обґрунтованих причин, що впливають на зміст та подання навчального матеріалу;</w:t>
      </w:r>
    </w:p>
    <w:p w:rsidR="00E334B5" w:rsidRPr="00327B3B" w:rsidRDefault="00E334B5" w:rsidP="00E43357">
      <w:pPr>
        <w:pStyle w:val="20"/>
        <w:tabs>
          <w:tab w:val="clear" w:pos="567"/>
          <w:tab w:val="clear" w:pos="1276"/>
          <w:tab w:val="left" w:pos="993"/>
        </w:tabs>
        <w:ind w:left="993" w:hanging="426"/>
      </w:pPr>
      <w:bookmarkStart w:id="2" w:name="n206"/>
      <w:bookmarkEnd w:id="2"/>
      <w:r w:rsidRPr="00327B3B">
        <w:lastRenderedPageBreak/>
        <w:t>продовжено терміном до трьох років за умови отримання позитивної оцінки, що навчальне видання відповідає змісту робочої програми (силабусу) навчальної дисципліни/освітнього компоненту та очікуваним результатам навчання.</w:t>
      </w:r>
    </w:p>
    <w:p w:rsidR="00A3541A" w:rsidRPr="00235F63" w:rsidRDefault="00A3541A" w:rsidP="00CD57B5">
      <w:pPr>
        <w:pStyle w:val="a"/>
      </w:pPr>
      <w:r w:rsidRPr="00235F63">
        <w:t>Дія наданого грифа не поширюється на доповнені або перероблені більш як на 25 % перевидання навчальн</w:t>
      </w:r>
      <w:r w:rsidR="00FB5301" w:rsidRPr="00235F63">
        <w:t>ої літератури</w:t>
      </w:r>
      <w:r w:rsidRPr="00235F63">
        <w:t>, якщо вони здійснюються навіть у термін дії грифа. У такому разі підготовленому до перевидання рукопису необхідно знову пройти процедуру отримання грифа.</w:t>
      </w:r>
    </w:p>
    <w:p w:rsidR="004B4516" w:rsidRPr="00235F63" w:rsidRDefault="004B4516" w:rsidP="002104FF">
      <w:pPr>
        <w:pStyle w:val="1"/>
      </w:pPr>
      <w:r w:rsidRPr="00235F63">
        <w:t>Скасування грифа</w:t>
      </w:r>
    </w:p>
    <w:p w:rsidR="00E334B5" w:rsidRPr="00235F63" w:rsidRDefault="00E334B5" w:rsidP="00CD57B5">
      <w:pPr>
        <w:pStyle w:val="a"/>
      </w:pPr>
      <w:r w:rsidRPr="00235F63">
        <w:rPr>
          <w:shd w:val="clear" w:color="auto" w:fill="FFFFFF"/>
        </w:rPr>
        <w:t xml:space="preserve">Гриф скасовується </w:t>
      </w:r>
      <w:r w:rsidR="00990A67" w:rsidRPr="00235F63">
        <w:t xml:space="preserve">рішенням відповідно Вченої ради </w:t>
      </w:r>
      <w:r w:rsidR="003D48D6">
        <w:t>У</w:t>
      </w:r>
      <w:r w:rsidR="00990A67" w:rsidRPr="00235F63">
        <w:t xml:space="preserve">ніверситету або Методичної ради </w:t>
      </w:r>
      <w:r w:rsidR="00C645C6">
        <w:t>У</w:t>
      </w:r>
      <w:r w:rsidR="00990A67" w:rsidRPr="00235F63">
        <w:t>ніверситету на підставі висновку ЕРНВ</w:t>
      </w:r>
      <w:r w:rsidR="00990A67" w:rsidRPr="00235F63">
        <w:rPr>
          <w:shd w:val="clear" w:color="auto" w:fill="FFFFFF"/>
        </w:rPr>
        <w:t xml:space="preserve"> </w:t>
      </w:r>
      <w:r w:rsidRPr="00235F63">
        <w:rPr>
          <w:shd w:val="clear" w:color="auto" w:fill="FFFFFF"/>
        </w:rPr>
        <w:t>у разі встановлення:</w:t>
      </w:r>
    </w:p>
    <w:p w:rsidR="00E334B5" w:rsidRDefault="00E334B5" w:rsidP="00D81904">
      <w:pPr>
        <w:pStyle w:val="2"/>
        <w:numPr>
          <w:ilvl w:val="2"/>
          <w:numId w:val="32"/>
        </w:numPr>
        <w:tabs>
          <w:tab w:val="clear" w:pos="567"/>
          <w:tab w:val="clear" w:pos="1276"/>
          <w:tab w:val="left" w:pos="993"/>
        </w:tabs>
        <w:ind w:left="993" w:hanging="426"/>
      </w:pPr>
      <w:r w:rsidRPr="00235F63">
        <w:t xml:space="preserve">неякісної </w:t>
      </w:r>
      <w:r w:rsidR="00346CD0" w:rsidRPr="00235F63">
        <w:t>редакційної підготовки навчального видання</w:t>
      </w:r>
      <w:r w:rsidR="00990A65">
        <w:t>,</w:t>
      </w:r>
      <w:r w:rsidR="00346CD0" w:rsidRPr="00235F63">
        <w:t xml:space="preserve"> або його поліграфічного виконання</w:t>
      </w:r>
      <w:r w:rsidR="00990A65">
        <w:t xml:space="preserve">, або </w:t>
      </w:r>
      <w:r w:rsidR="00990A65" w:rsidRPr="00990A65">
        <w:t xml:space="preserve">непрацездатності цифрових об’єктів різних форматів </w:t>
      </w:r>
      <w:r w:rsidR="00990A65">
        <w:t>електронного навчального видання</w:t>
      </w:r>
      <w:r w:rsidRPr="00235F63">
        <w:t>;</w:t>
      </w:r>
    </w:p>
    <w:p w:rsidR="00327B3B" w:rsidRDefault="00327B3B" w:rsidP="00D81904">
      <w:pPr>
        <w:pStyle w:val="2"/>
        <w:numPr>
          <w:ilvl w:val="2"/>
          <w:numId w:val="32"/>
        </w:numPr>
        <w:tabs>
          <w:tab w:val="clear" w:pos="567"/>
          <w:tab w:val="clear" w:pos="1276"/>
          <w:tab w:val="left" w:pos="993"/>
        </w:tabs>
        <w:ind w:left="993" w:hanging="426"/>
      </w:pPr>
      <w:r>
        <w:t>відмінностей між змістовою частиною (текст, ілюстрації, схеми тощо) виготовленого видання та рукописом, що подавався для отримання грифа (з урахуванням здійснених доопрацювань відповідно до зауважень ЕРНВ), переробки тексту оригіналу, недостовірного перекладу, порушення чинних стандартів, що призвело до зниження його якості, наукового і навчально-методичного рівня;</w:t>
      </w:r>
    </w:p>
    <w:p w:rsidR="00327B3B" w:rsidRDefault="00327B3B" w:rsidP="00D81904">
      <w:pPr>
        <w:pStyle w:val="2"/>
        <w:numPr>
          <w:ilvl w:val="2"/>
          <w:numId w:val="32"/>
        </w:numPr>
        <w:tabs>
          <w:tab w:val="clear" w:pos="567"/>
          <w:tab w:val="clear" w:pos="1276"/>
          <w:tab w:val="left" w:pos="993"/>
        </w:tabs>
        <w:ind w:left="993" w:hanging="426"/>
      </w:pPr>
      <w:r>
        <w:t>порушення авторських прав та/або академічної доброчесності;</w:t>
      </w:r>
    </w:p>
    <w:p w:rsidR="00327B3B" w:rsidRDefault="00327B3B" w:rsidP="00D81904">
      <w:pPr>
        <w:pStyle w:val="2"/>
        <w:numPr>
          <w:ilvl w:val="2"/>
          <w:numId w:val="32"/>
        </w:numPr>
        <w:tabs>
          <w:tab w:val="clear" w:pos="567"/>
          <w:tab w:val="clear" w:pos="1276"/>
          <w:tab w:val="left" w:pos="993"/>
        </w:tabs>
        <w:ind w:left="993" w:hanging="426"/>
      </w:pPr>
      <w:r>
        <w:t>зміни або спотворення автором/укладачем або видавцем виду грифа.</w:t>
      </w:r>
    </w:p>
    <w:p w:rsidR="00327B3B" w:rsidRPr="00327B3B" w:rsidRDefault="00327B3B" w:rsidP="00CD57B5">
      <w:pPr>
        <w:pStyle w:val="a"/>
        <w:rPr>
          <w:shd w:val="clear" w:color="auto" w:fill="FFFFFF"/>
        </w:rPr>
      </w:pPr>
      <w:r w:rsidRPr="00327B3B">
        <w:rPr>
          <w:shd w:val="clear" w:color="auto" w:fill="FFFFFF"/>
        </w:rPr>
        <w:t>З метою встановлення підстав для скасування грифа</w:t>
      </w:r>
      <w:r w:rsidR="00A00DA1">
        <w:rPr>
          <w:shd w:val="clear" w:color="auto" w:fill="FFFFFF"/>
        </w:rPr>
        <w:t>,</w:t>
      </w:r>
      <w:r w:rsidRPr="00327B3B">
        <w:rPr>
          <w:shd w:val="clear" w:color="auto" w:fill="FFFFFF"/>
        </w:rPr>
        <w:t xml:space="preserve"> ЕРНВ проводить повторн</w:t>
      </w:r>
      <w:r w:rsidR="00A00DA1">
        <w:rPr>
          <w:shd w:val="clear" w:color="auto" w:fill="FFFFFF"/>
        </w:rPr>
        <w:t>у</w:t>
      </w:r>
      <w:r w:rsidRPr="00327B3B">
        <w:rPr>
          <w:shd w:val="clear" w:color="auto" w:fill="FFFFFF"/>
        </w:rPr>
        <w:t xml:space="preserve"> експертиз</w:t>
      </w:r>
      <w:r w:rsidR="00A00DA1">
        <w:rPr>
          <w:shd w:val="clear" w:color="auto" w:fill="FFFFFF"/>
        </w:rPr>
        <w:t>у</w:t>
      </w:r>
      <w:r w:rsidRPr="00327B3B">
        <w:rPr>
          <w:shd w:val="clear" w:color="auto" w:fill="FFFFFF"/>
        </w:rPr>
        <w:t>.</w:t>
      </w:r>
      <w:r w:rsidR="00990A65">
        <w:rPr>
          <w:shd w:val="clear" w:color="auto" w:fill="FFFFFF"/>
        </w:rPr>
        <w:t xml:space="preserve"> </w:t>
      </w:r>
      <w:r w:rsidR="00990A65" w:rsidRPr="00990A65">
        <w:rPr>
          <w:shd w:val="clear" w:color="auto" w:fill="FFFFFF"/>
        </w:rPr>
        <w:t xml:space="preserve">Для уникнення упередженого ставлення, сумнівів у обґрунтованості експертних висновків додаткову експертизу проводять інші члени </w:t>
      </w:r>
      <w:r w:rsidR="00990A65" w:rsidRPr="00327B3B">
        <w:rPr>
          <w:shd w:val="clear" w:color="auto" w:fill="FFFFFF"/>
        </w:rPr>
        <w:t>ЕРНВ</w:t>
      </w:r>
      <w:r w:rsidR="00990A65" w:rsidRPr="00990A65">
        <w:rPr>
          <w:shd w:val="clear" w:color="auto" w:fill="FFFFFF"/>
        </w:rPr>
        <w:t>, які не брали участь у проведенні експертизи, на підставі якої був наданий гриф.</w:t>
      </w:r>
    </w:p>
    <w:p w:rsidR="00327B3B" w:rsidRDefault="00327B3B">
      <w:pPr>
        <w:rPr>
          <w:b/>
          <w:sz w:val="28"/>
          <w:szCs w:val="28"/>
        </w:rPr>
      </w:pPr>
      <w:r>
        <w:br w:type="page"/>
      </w:r>
    </w:p>
    <w:p w:rsidR="00CD57B5" w:rsidRPr="00235F63" w:rsidRDefault="00CD57B5" w:rsidP="00CD57B5">
      <w:pPr>
        <w:pStyle w:val="1"/>
        <w:numPr>
          <w:ilvl w:val="0"/>
          <w:numId w:val="0"/>
        </w:numPr>
        <w:jc w:val="right"/>
      </w:pPr>
      <w:bookmarkStart w:id="3" w:name="_Додаток_А"/>
      <w:bookmarkEnd w:id="3"/>
      <w:r w:rsidRPr="00235F63">
        <w:lastRenderedPageBreak/>
        <w:t>Додаток А</w:t>
      </w:r>
    </w:p>
    <w:p w:rsidR="009316A7" w:rsidRDefault="009316A7"/>
    <w:p w:rsidR="009316A7" w:rsidRPr="00CE50F6" w:rsidRDefault="009316A7" w:rsidP="00CD57B5">
      <w:pPr>
        <w:jc w:val="center"/>
        <w:rPr>
          <w:b/>
          <w:sz w:val="28"/>
        </w:rPr>
      </w:pPr>
      <w:r w:rsidRPr="00CE50F6">
        <w:rPr>
          <w:b/>
          <w:sz w:val="28"/>
        </w:rPr>
        <w:t xml:space="preserve">Схема </w:t>
      </w:r>
      <w:r w:rsidR="00CD57B5" w:rsidRPr="00CE50F6">
        <w:rPr>
          <w:b/>
          <w:sz w:val="28"/>
        </w:rPr>
        <w:t xml:space="preserve">процедури розгляду </w:t>
      </w:r>
      <w:r w:rsidRPr="00CE50F6">
        <w:rPr>
          <w:b/>
          <w:sz w:val="28"/>
        </w:rPr>
        <w:t xml:space="preserve">рукопису </w:t>
      </w:r>
      <w:r w:rsidRPr="0013450D">
        <w:rPr>
          <w:b/>
          <w:sz w:val="28"/>
          <w:u w:val="single"/>
        </w:rPr>
        <w:t>підручника</w:t>
      </w:r>
      <w:r w:rsidR="00CD57B5" w:rsidRPr="00CE50F6">
        <w:rPr>
          <w:b/>
          <w:sz w:val="28"/>
        </w:rPr>
        <w:t xml:space="preserve"> </w:t>
      </w:r>
      <w:r w:rsidR="00CE50F6">
        <w:rPr>
          <w:b/>
          <w:sz w:val="28"/>
        </w:rPr>
        <w:br/>
      </w:r>
      <w:r w:rsidR="00CD57B5" w:rsidRPr="00CE50F6">
        <w:rPr>
          <w:b/>
          <w:sz w:val="28"/>
        </w:rPr>
        <w:t xml:space="preserve">та </w:t>
      </w:r>
      <w:r w:rsidR="001A0C1A" w:rsidRPr="00CE50F6">
        <w:rPr>
          <w:b/>
          <w:sz w:val="28"/>
        </w:rPr>
        <w:t xml:space="preserve">підготовки </w:t>
      </w:r>
      <w:r w:rsidR="00CD57B5" w:rsidRPr="00CE50F6">
        <w:rPr>
          <w:b/>
          <w:sz w:val="28"/>
        </w:rPr>
        <w:t>супровідних документів</w:t>
      </w:r>
    </w:p>
    <w:p w:rsidR="009316A7" w:rsidRDefault="009316A7"/>
    <w:p w:rsidR="00CE50F6" w:rsidRDefault="00CE50F6"/>
    <w:p w:rsidR="00CE50F6" w:rsidRDefault="00CE50F6"/>
    <w:p w:rsidR="009316A7" w:rsidRDefault="001A0C1A">
      <w:r>
        <w:rPr>
          <w:noProof/>
          <w:lang w:eastAsia="uk-UA"/>
        </w:rPr>
        <w:drawing>
          <wp:inline distT="0" distB="0" distL="0" distR="0" wp14:anchorId="6EE9B405" wp14:editId="16AC0FB7">
            <wp:extent cx="6105525" cy="5328282"/>
            <wp:effectExtent l="0" t="0" r="0" b="635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4915" cy="5327750"/>
                    </a:xfrm>
                    <a:prstGeom prst="rect">
                      <a:avLst/>
                    </a:prstGeom>
                    <a:noFill/>
                  </pic:spPr>
                </pic:pic>
              </a:graphicData>
            </a:graphic>
          </wp:inline>
        </w:drawing>
      </w:r>
    </w:p>
    <w:p w:rsidR="009316A7" w:rsidRDefault="009316A7">
      <w:pPr>
        <w:rPr>
          <w:b/>
          <w:sz w:val="28"/>
          <w:szCs w:val="28"/>
        </w:rPr>
      </w:pPr>
      <w:r>
        <w:br w:type="page"/>
      </w:r>
    </w:p>
    <w:p w:rsidR="0096065B" w:rsidRPr="00235F63" w:rsidRDefault="0096065B" w:rsidP="002104FF">
      <w:pPr>
        <w:pStyle w:val="1"/>
        <w:numPr>
          <w:ilvl w:val="0"/>
          <w:numId w:val="0"/>
        </w:numPr>
        <w:jc w:val="right"/>
      </w:pPr>
      <w:bookmarkStart w:id="4" w:name="_Додаток_Б_1"/>
      <w:bookmarkEnd w:id="4"/>
      <w:r w:rsidRPr="00235F63">
        <w:lastRenderedPageBreak/>
        <w:t xml:space="preserve">Додаток </w:t>
      </w:r>
      <w:r w:rsidR="001A0C1A">
        <w:t>Б</w:t>
      </w:r>
    </w:p>
    <w:p w:rsidR="0096065B" w:rsidRPr="00235F63" w:rsidRDefault="0096065B" w:rsidP="0096065B">
      <w:pPr>
        <w:tabs>
          <w:tab w:val="left" w:leader="underscore" w:pos="9360"/>
        </w:tabs>
        <w:spacing w:line="264" w:lineRule="auto"/>
        <w:ind w:right="-5"/>
        <w:jc w:val="center"/>
        <w:rPr>
          <w:b/>
          <w:color w:val="000000"/>
          <w:sz w:val="28"/>
          <w:szCs w:val="28"/>
        </w:rPr>
      </w:pPr>
      <w:bookmarkStart w:id="5" w:name="_Додаток_Б"/>
      <w:bookmarkEnd w:id="5"/>
      <w:r w:rsidRPr="00235F63">
        <w:rPr>
          <w:b/>
          <w:color w:val="000000"/>
          <w:sz w:val="28"/>
          <w:szCs w:val="28"/>
        </w:rPr>
        <w:t>Висновок відповідального редактора</w:t>
      </w:r>
    </w:p>
    <w:p w:rsidR="0096065B" w:rsidRPr="00235F63" w:rsidRDefault="0096065B" w:rsidP="0096065B">
      <w:pPr>
        <w:tabs>
          <w:tab w:val="left" w:leader="underscore" w:pos="9360"/>
        </w:tabs>
        <w:spacing w:line="264" w:lineRule="auto"/>
        <w:ind w:right="-5"/>
        <w:jc w:val="center"/>
        <w:rPr>
          <w:b/>
          <w:color w:val="000000"/>
          <w:sz w:val="28"/>
          <w:szCs w:val="28"/>
        </w:rPr>
      </w:pPr>
      <w:r w:rsidRPr="00235F63">
        <w:rPr>
          <w:b/>
          <w:color w:val="000000"/>
          <w:sz w:val="28"/>
          <w:szCs w:val="28"/>
        </w:rPr>
        <w:t>щодо рукопису «</w:t>
      </w:r>
      <w:r w:rsidRPr="00235F63">
        <w:rPr>
          <w:b/>
          <w:color w:val="FF0000"/>
          <w:sz w:val="28"/>
          <w:szCs w:val="28"/>
        </w:rPr>
        <w:t>Назва</w:t>
      </w:r>
      <w:r w:rsidRPr="00235F63">
        <w:rPr>
          <w:b/>
          <w:color w:val="000000"/>
          <w:sz w:val="28"/>
          <w:szCs w:val="28"/>
        </w:rPr>
        <w:t>»</w:t>
      </w:r>
    </w:p>
    <w:p w:rsidR="0096065B" w:rsidRPr="00235F63" w:rsidRDefault="0096065B" w:rsidP="0096065B">
      <w:pPr>
        <w:tabs>
          <w:tab w:val="left" w:leader="underscore" w:pos="9360"/>
        </w:tabs>
        <w:spacing w:line="264" w:lineRule="auto"/>
        <w:ind w:right="-5"/>
        <w:jc w:val="center"/>
        <w:rPr>
          <w:b/>
          <w:color w:val="000000"/>
          <w:sz w:val="28"/>
          <w:szCs w:val="28"/>
        </w:rPr>
      </w:pPr>
      <w:r w:rsidRPr="00235F63">
        <w:rPr>
          <w:b/>
          <w:color w:val="000000"/>
          <w:sz w:val="28"/>
          <w:szCs w:val="28"/>
        </w:rPr>
        <w:t xml:space="preserve">авторів: </w:t>
      </w:r>
      <w:r w:rsidRPr="00235F63">
        <w:rPr>
          <w:b/>
          <w:color w:val="FF0000"/>
          <w:sz w:val="28"/>
          <w:szCs w:val="28"/>
        </w:rPr>
        <w:t>Прізвища, ініціали</w:t>
      </w:r>
    </w:p>
    <w:p w:rsidR="0096065B" w:rsidRPr="00235F63" w:rsidRDefault="0096065B" w:rsidP="0096065B">
      <w:pPr>
        <w:spacing w:line="264" w:lineRule="auto"/>
        <w:ind w:right="-6"/>
        <w:rPr>
          <w:color w:val="000000"/>
        </w:rPr>
      </w:pPr>
    </w:p>
    <w:p w:rsidR="0096065B" w:rsidRPr="00235F63" w:rsidRDefault="0096065B" w:rsidP="0096065B">
      <w:pPr>
        <w:spacing w:line="264" w:lineRule="auto"/>
        <w:ind w:right="-6"/>
        <w:rPr>
          <w:color w:val="000000"/>
        </w:rPr>
      </w:pPr>
    </w:p>
    <w:p w:rsidR="0096065B" w:rsidRPr="00235F63" w:rsidRDefault="0096065B" w:rsidP="0096065B">
      <w:pPr>
        <w:spacing w:line="264" w:lineRule="auto"/>
        <w:ind w:right="-6"/>
        <w:rPr>
          <w:color w:val="000000"/>
        </w:rPr>
      </w:pPr>
    </w:p>
    <w:p w:rsidR="0096065B" w:rsidRPr="00235F63" w:rsidRDefault="0096065B" w:rsidP="0096065B">
      <w:pPr>
        <w:spacing w:line="264" w:lineRule="auto"/>
        <w:ind w:right="-6"/>
        <w:rPr>
          <w:color w:val="000000"/>
        </w:rPr>
      </w:pPr>
    </w:p>
    <w:p w:rsidR="0096065B" w:rsidRPr="00235F63" w:rsidRDefault="0096065B" w:rsidP="0096065B">
      <w:pPr>
        <w:spacing w:line="264" w:lineRule="auto"/>
        <w:ind w:right="-6"/>
        <w:rPr>
          <w:color w:val="000000"/>
        </w:rPr>
      </w:pPr>
    </w:p>
    <w:p w:rsidR="0096065B" w:rsidRPr="00235F63" w:rsidRDefault="0096065B" w:rsidP="0096065B">
      <w:pPr>
        <w:spacing w:line="264" w:lineRule="auto"/>
        <w:ind w:right="-6"/>
        <w:rPr>
          <w:color w:val="000000"/>
        </w:rPr>
      </w:pPr>
    </w:p>
    <w:p w:rsidR="0096065B" w:rsidRPr="00235F63" w:rsidRDefault="0096065B" w:rsidP="0096065B">
      <w:pPr>
        <w:spacing w:line="264" w:lineRule="auto"/>
        <w:ind w:right="-6"/>
        <w:rPr>
          <w:color w:val="000000"/>
        </w:rPr>
      </w:pPr>
    </w:p>
    <w:p w:rsidR="0096065B" w:rsidRPr="00235F63" w:rsidRDefault="0096065B" w:rsidP="0096065B">
      <w:pPr>
        <w:spacing w:line="264" w:lineRule="auto"/>
        <w:ind w:right="-6"/>
        <w:rPr>
          <w:color w:val="000000"/>
        </w:rPr>
      </w:pPr>
    </w:p>
    <w:p w:rsidR="0096065B" w:rsidRPr="00235F63" w:rsidRDefault="0096065B" w:rsidP="0096065B">
      <w:pPr>
        <w:spacing w:line="264" w:lineRule="auto"/>
        <w:ind w:right="-6"/>
        <w:rPr>
          <w:color w:val="000000"/>
        </w:rPr>
      </w:pPr>
    </w:p>
    <w:p w:rsidR="0096065B" w:rsidRPr="001974A2" w:rsidRDefault="001974A2" w:rsidP="001974A2">
      <w:pPr>
        <w:pStyle w:val="af1"/>
        <w:spacing w:line="264" w:lineRule="auto"/>
        <w:ind w:left="0" w:firstLine="539"/>
        <w:rPr>
          <w:i/>
          <w:color w:val="4F81BD" w:themeColor="accent1"/>
          <w:sz w:val="24"/>
          <w:szCs w:val="26"/>
        </w:rPr>
      </w:pPr>
      <w:r>
        <w:rPr>
          <w:i/>
          <w:color w:val="4F81BD" w:themeColor="accent1"/>
          <w:sz w:val="24"/>
          <w:szCs w:val="26"/>
        </w:rPr>
        <w:t>Висновок містить результати</w:t>
      </w:r>
      <w:r w:rsidRPr="001974A2">
        <w:rPr>
          <w:i/>
          <w:color w:val="4F81BD" w:themeColor="accent1"/>
          <w:sz w:val="24"/>
          <w:szCs w:val="26"/>
        </w:rPr>
        <w:t xml:space="preserve"> перевірки рукопису на дотримання стандартів, нормативних документів, правильності написання науково-технічних термінів, одиниць вимірювань, довідкового матеріалу, відповідності наведених символів позначенням, установлених стандартами або прийнятих у науковій та нормативній літературі, а також аналізу звіту подібності перевірки на плагіат</w:t>
      </w:r>
    </w:p>
    <w:p w:rsidR="0096065B" w:rsidRPr="00235F63" w:rsidRDefault="0096065B" w:rsidP="0096065B">
      <w:pPr>
        <w:spacing w:line="264" w:lineRule="auto"/>
        <w:ind w:right="-6"/>
        <w:rPr>
          <w:color w:val="000000"/>
        </w:rPr>
      </w:pPr>
    </w:p>
    <w:p w:rsidR="0096065B" w:rsidRPr="00235F63" w:rsidRDefault="0096065B" w:rsidP="0096065B">
      <w:pPr>
        <w:spacing w:line="264" w:lineRule="auto"/>
        <w:ind w:right="-6"/>
        <w:rPr>
          <w:color w:val="000000"/>
        </w:rPr>
      </w:pPr>
    </w:p>
    <w:p w:rsidR="0096065B" w:rsidRPr="00235F63" w:rsidRDefault="0096065B" w:rsidP="0096065B">
      <w:pPr>
        <w:spacing w:line="264" w:lineRule="auto"/>
        <w:ind w:right="-6"/>
        <w:rPr>
          <w:color w:val="000000"/>
        </w:rPr>
      </w:pPr>
    </w:p>
    <w:p w:rsidR="0096065B" w:rsidRPr="00235F63" w:rsidRDefault="0096065B" w:rsidP="0096065B">
      <w:pPr>
        <w:spacing w:line="264" w:lineRule="auto"/>
        <w:ind w:right="-6"/>
        <w:rPr>
          <w:color w:val="000000"/>
        </w:rPr>
      </w:pPr>
    </w:p>
    <w:p w:rsidR="0096065B" w:rsidRPr="00235F63" w:rsidRDefault="0096065B" w:rsidP="0096065B">
      <w:pPr>
        <w:spacing w:line="264" w:lineRule="auto"/>
        <w:ind w:right="-6"/>
        <w:rPr>
          <w:color w:val="000000"/>
        </w:rPr>
      </w:pPr>
    </w:p>
    <w:p w:rsidR="0096065B" w:rsidRPr="00235F63" w:rsidRDefault="0096065B" w:rsidP="0096065B">
      <w:pPr>
        <w:spacing w:line="264" w:lineRule="auto"/>
        <w:ind w:right="-6"/>
        <w:rPr>
          <w:color w:val="000000"/>
        </w:rPr>
      </w:pPr>
    </w:p>
    <w:p w:rsidR="0096065B" w:rsidRPr="00235F63" w:rsidRDefault="0096065B" w:rsidP="0096065B">
      <w:pPr>
        <w:spacing w:line="264" w:lineRule="auto"/>
        <w:ind w:right="-6"/>
        <w:rPr>
          <w:color w:val="000000"/>
        </w:rPr>
      </w:pPr>
    </w:p>
    <w:p w:rsidR="0096065B" w:rsidRPr="00235F63" w:rsidRDefault="0096065B" w:rsidP="0096065B">
      <w:pPr>
        <w:spacing w:line="264" w:lineRule="auto"/>
        <w:ind w:right="-6"/>
        <w:rPr>
          <w:color w:val="000000"/>
        </w:rPr>
      </w:pPr>
    </w:p>
    <w:p w:rsidR="0096065B" w:rsidRPr="00235F63" w:rsidRDefault="0096065B" w:rsidP="0096065B">
      <w:pPr>
        <w:spacing w:line="264" w:lineRule="auto"/>
        <w:ind w:right="-6"/>
        <w:rPr>
          <w:color w:val="000000"/>
        </w:rPr>
      </w:pPr>
    </w:p>
    <w:p w:rsidR="0096065B" w:rsidRPr="00235F63" w:rsidRDefault="0096065B" w:rsidP="0096065B">
      <w:pPr>
        <w:spacing w:line="264" w:lineRule="auto"/>
        <w:ind w:right="-6"/>
        <w:rPr>
          <w:color w:val="000000"/>
        </w:rPr>
      </w:pPr>
    </w:p>
    <w:p w:rsidR="0096065B" w:rsidRPr="00235F63" w:rsidRDefault="0096065B" w:rsidP="0096065B">
      <w:pPr>
        <w:spacing w:line="264" w:lineRule="auto"/>
        <w:ind w:right="-6"/>
        <w:rPr>
          <w:color w:val="000000"/>
        </w:rPr>
      </w:pPr>
    </w:p>
    <w:p w:rsidR="0096065B" w:rsidRPr="00235F63" w:rsidRDefault="0096065B" w:rsidP="0096065B">
      <w:pPr>
        <w:spacing w:line="264" w:lineRule="auto"/>
        <w:ind w:right="-6"/>
        <w:rPr>
          <w:color w:val="000000"/>
        </w:rPr>
      </w:pPr>
    </w:p>
    <w:p w:rsidR="0096065B" w:rsidRPr="00235F63" w:rsidRDefault="0096065B" w:rsidP="0096065B">
      <w:pPr>
        <w:spacing w:line="264" w:lineRule="auto"/>
        <w:ind w:right="-5"/>
        <w:jc w:val="center"/>
        <w:rPr>
          <w:color w:val="000000"/>
        </w:rPr>
      </w:pPr>
    </w:p>
    <w:p w:rsidR="0096065B" w:rsidRPr="00235F63" w:rsidRDefault="0096065B" w:rsidP="0096065B">
      <w:pPr>
        <w:spacing w:line="264" w:lineRule="auto"/>
        <w:ind w:right="-6"/>
        <w:rPr>
          <w:b/>
          <w:color w:val="000000"/>
        </w:rPr>
      </w:pPr>
      <w:r w:rsidRPr="00235F63">
        <w:rPr>
          <w:b/>
          <w:color w:val="000000"/>
        </w:rPr>
        <w:t>Відповідальний редактор</w:t>
      </w:r>
    </w:p>
    <w:p w:rsidR="0096065B" w:rsidRPr="00235F63" w:rsidRDefault="0096065B" w:rsidP="0096065B">
      <w:pPr>
        <w:spacing w:line="264" w:lineRule="auto"/>
        <w:ind w:right="181"/>
        <w:rPr>
          <w:color w:val="FF0000"/>
        </w:rPr>
      </w:pPr>
      <w:r w:rsidRPr="00235F63">
        <w:rPr>
          <w:color w:val="FF0000"/>
        </w:rPr>
        <w:t xml:space="preserve">посада, вчене звання, </w:t>
      </w:r>
    </w:p>
    <w:p w:rsidR="0096065B" w:rsidRPr="00235F63" w:rsidRDefault="0096065B" w:rsidP="0096065B">
      <w:pPr>
        <w:spacing w:line="264" w:lineRule="auto"/>
        <w:ind w:right="181"/>
        <w:rPr>
          <w:color w:val="FF0000"/>
        </w:rPr>
      </w:pPr>
      <w:r w:rsidRPr="00235F63">
        <w:rPr>
          <w:color w:val="FF0000"/>
        </w:rPr>
        <w:t>науковий ступінь</w:t>
      </w:r>
      <w:r w:rsidRPr="00235F63">
        <w:rPr>
          <w:color w:val="000000"/>
        </w:rPr>
        <w:tab/>
      </w:r>
      <w:r w:rsidRPr="00235F63">
        <w:rPr>
          <w:color w:val="000000"/>
        </w:rPr>
        <w:tab/>
      </w:r>
      <w:r w:rsidRPr="00235F63">
        <w:rPr>
          <w:color w:val="000000"/>
        </w:rPr>
        <w:tab/>
      </w:r>
      <w:r w:rsidRPr="00235F63">
        <w:rPr>
          <w:color w:val="000000"/>
        </w:rPr>
        <w:tab/>
      </w:r>
      <w:r w:rsidRPr="00235F63">
        <w:rPr>
          <w:color w:val="000000"/>
        </w:rPr>
        <w:tab/>
      </w:r>
      <w:r w:rsidRPr="00235F63">
        <w:rPr>
          <w:color w:val="000000"/>
        </w:rPr>
        <w:tab/>
      </w:r>
      <w:r w:rsidRPr="00235F63">
        <w:rPr>
          <w:color w:val="000000"/>
        </w:rPr>
        <w:tab/>
      </w:r>
      <w:r w:rsidRPr="00235F63">
        <w:rPr>
          <w:color w:val="FF0000"/>
        </w:rPr>
        <w:t>Ім’я, ПРІЗВИЩЕ</w:t>
      </w:r>
    </w:p>
    <w:p w:rsidR="0096065B" w:rsidRPr="00235F63" w:rsidRDefault="0096065B" w:rsidP="0096065B">
      <w:pPr>
        <w:spacing w:line="264" w:lineRule="auto"/>
        <w:ind w:right="181"/>
        <w:rPr>
          <w:color w:val="FF0000"/>
        </w:rPr>
      </w:pPr>
    </w:p>
    <w:p w:rsidR="0096065B" w:rsidRPr="00235F63" w:rsidRDefault="0096065B" w:rsidP="0096065B">
      <w:pPr>
        <w:spacing w:line="264" w:lineRule="auto"/>
        <w:ind w:left="1416" w:right="181" w:firstLine="708"/>
        <w:jc w:val="both"/>
      </w:pPr>
      <w:r w:rsidRPr="00235F63">
        <w:t>М.П.</w:t>
      </w:r>
    </w:p>
    <w:p w:rsidR="0096065B" w:rsidRPr="00235F63" w:rsidRDefault="0096065B" w:rsidP="0096065B">
      <w:pPr>
        <w:spacing w:line="264" w:lineRule="auto"/>
        <w:ind w:right="181"/>
        <w:rPr>
          <w:color w:val="FF0000"/>
        </w:rPr>
      </w:pPr>
    </w:p>
    <w:p w:rsidR="0096065B" w:rsidRPr="00235F63" w:rsidRDefault="0096065B" w:rsidP="0096065B">
      <w:pPr>
        <w:spacing w:line="264" w:lineRule="auto"/>
        <w:ind w:right="181"/>
        <w:rPr>
          <w:color w:val="FF0000"/>
        </w:rPr>
      </w:pPr>
    </w:p>
    <w:p w:rsidR="0096065B" w:rsidRPr="00235F63" w:rsidRDefault="0096065B" w:rsidP="0096065B">
      <w:pPr>
        <w:spacing w:line="264" w:lineRule="auto"/>
        <w:ind w:right="181"/>
        <w:rPr>
          <w:color w:val="000000"/>
        </w:rPr>
      </w:pPr>
      <w:r w:rsidRPr="00235F63">
        <w:rPr>
          <w:color w:val="000000"/>
        </w:rPr>
        <w:t xml:space="preserve">Розглянуто на засіданні кафедри </w:t>
      </w:r>
      <w:r w:rsidRPr="00235F63">
        <w:rPr>
          <w:color w:val="FF0000"/>
        </w:rPr>
        <w:t>назва</w:t>
      </w:r>
      <w:r w:rsidRPr="00235F63">
        <w:rPr>
          <w:color w:val="000000"/>
        </w:rPr>
        <w:t xml:space="preserve"> </w:t>
      </w:r>
      <w:r w:rsidRPr="00235F63">
        <w:rPr>
          <w:color w:val="FF0000"/>
        </w:rPr>
        <w:t>кафедри</w:t>
      </w:r>
    </w:p>
    <w:p w:rsidR="0096065B" w:rsidRPr="00235F63" w:rsidRDefault="0096065B" w:rsidP="0096065B">
      <w:pPr>
        <w:spacing w:line="264" w:lineRule="auto"/>
        <w:ind w:right="181"/>
        <w:rPr>
          <w:color w:val="000000"/>
        </w:rPr>
      </w:pPr>
      <w:r w:rsidRPr="00235F63">
        <w:rPr>
          <w:color w:val="000000"/>
        </w:rPr>
        <w:t>(протокол № ____ від «___»_________ 20___ р.)</w:t>
      </w:r>
    </w:p>
    <w:p w:rsidR="0096065B" w:rsidRPr="00235F63" w:rsidRDefault="0096065B" w:rsidP="0096065B">
      <w:pPr>
        <w:spacing w:after="200" w:line="276" w:lineRule="auto"/>
        <w:rPr>
          <w:color w:val="000000"/>
        </w:rPr>
      </w:pPr>
      <w:r w:rsidRPr="00235F63">
        <w:rPr>
          <w:color w:val="000000"/>
        </w:rPr>
        <w:br w:type="page"/>
      </w:r>
    </w:p>
    <w:p w:rsidR="0096065B" w:rsidRPr="00235F63" w:rsidRDefault="0096065B" w:rsidP="002104FF">
      <w:pPr>
        <w:pStyle w:val="1"/>
        <w:numPr>
          <w:ilvl w:val="0"/>
          <w:numId w:val="0"/>
        </w:numPr>
        <w:jc w:val="right"/>
      </w:pPr>
      <w:bookmarkStart w:id="6" w:name="_Додаток_В"/>
      <w:bookmarkEnd w:id="6"/>
      <w:r w:rsidRPr="00235F63">
        <w:lastRenderedPageBreak/>
        <w:t xml:space="preserve">Додаток </w:t>
      </w:r>
      <w:r w:rsidR="001A0C1A">
        <w:t>В</w:t>
      </w:r>
    </w:p>
    <w:p w:rsidR="008C2576" w:rsidRPr="00235F63" w:rsidRDefault="008C2576" w:rsidP="008C2576">
      <w:pPr>
        <w:tabs>
          <w:tab w:val="left" w:leader="underscore" w:pos="9360"/>
        </w:tabs>
        <w:spacing w:line="264" w:lineRule="auto"/>
        <w:ind w:right="-5"/>
        <w:jc w:val="center"/>
        <w:rPr>
          <w:b/>
          <w:color w:val="000000"/>
          <w:sz w:val="28"/>
          <w:szCs w:val="26"/>
        </w:rPr>
      </w:pPr>
    </w:p>
    <w:p w:rsidR="0096065B" w:rsidRPr="00235F63" w:rsidRDefault="0096065B" w:rsidP="008C2576">
      <w:pPr>
        <w:tabs>
          <w:tab w:val="left" w:leader="underscore" w:pos="9360"/>
        </w:tabs>
        <w:spacing w:line="264" w:lineRule="auto"/>
        <w:ind w:right="-5"/>
        <w:jc w:val="center"/>
        <w:rPr>
          <w:b/>
          <w:color w:val="000000"/>
          <w:sz w:val="28"/>
          <w:szCs w:val="26"/>
        </w:rPr>
      </w:pPr>
      <w:r w:rsidRPr="00235F63">
        <w:rPr>
          <w:b/>
          <w:color w:val="000000"/>
          <w:sz w:val="28"/>
          <w:szCs w:val="26"/>
        </w:rPr>
        <w:t>Рецензія</w:t>
      </w:r>
    </w:p>
    <w:p w:rsidR="0096065B" w:rsidRPr="00235F63" w:rsidRDefault="0096065B" w:rsidP="0096065B">
      <w:pPr>
        <w:tabs>
          <w:tab w:val="left" w:leader="underscore" w:pos="9360"/>
        </w:tabs>
        <w:spacing w:line="264" w:lineRule="auto"/>
        <w:ind w:right="-5"/>
        <w:jc w:val="center"/>
        <w:rPr>
          <w:b/>
          <w:color w:val="000000"/>
          <w:sz w:val="28"/>
          <w:szCs w:val="26"/>
        </w:rPr>
      </w:pPr>
      <w:r w:rsidRPr="00235F63">
        <w:rPr>
          <w:b/>
          <w:color w:val="000000"/>
          <w:sz w:val="28"/>
          <w:szCs w:val="26"/>
        </w:rPr>
        <w:t>на рукопис «</w:t>
      </w:r>
      <w:r w:rsidRPr="00235F63">
        <w:rPr>
          <w:b/>
          <w:color w:val="FF0000"/>
          <w:sz w:val="28"/>
          <w:szCs w:val="26"/>
        </w:rPr>
        <w:t>Повна назва рукопису</w:t>
      </w:r>
      <w:r w:rsidRPr="00235F63">
        <w:rPr>
          <w:b/>
          <w:color w:val="000000"/>
          <w:sz w:val="28"/>
          <w:szCs w:val="26"/>
        </w:rPr>
        <w:t>»</w:t>
      </w:r>
    </w:p>
    <w:p w:rsidR="0096065B" w:rsidRPr="00235F63" w:rsidRDefault="0096065B" w:rsidP="0096065B">
      <w:pPr>
        <w:tabs>
          <w:tab w:val="left" w:leader="underscore" w:pos="9360"/>
        </w:tabs>
        <w:spacing w:line="264" w:lineRule="auto"/>
        <w:ind w:right="-5"/>
        <w:jc w:val="center"/>
        <w:rPr>
          <w:b/>
          <w:color w:val="000000"/>
          <w:sz w:val="28"/>
          <w:szCs w:val="26"/>
        </w:rPr>
      </w:pPr>
      <w:r w:rsidRPr="00235F63">
        <w:rPr>
          <w:b/>
          <w:color w:val="000000"/>
          <w:sz w:val="28"/>
          <w:szCs w:val="26"/>
        </w:rPr>
        <w:t xml:space="preserve">автора (-ів) </w:t>
      </w:r>
      <w:r w:rsidRPr="00235F63">
        <w:rPr>
          <w:b/>
          <w:color w:val="FF0000"/>
          <w:sz w:val="28"/>
          <w:szCs w:val="26"/>
        </w:rPr>
        <w:t>Прізвища, ініціали</w:t>
      </w:r>
    </w:p>
    <w:p w:rsidR="0096065B" w:rsidRPr="00235F63" w:rsidRDefault="0096065B" w:rsidP="0096065B">
      <w:pPr>
        <w:pStyle w:val="af1"/>
        <w:spacing w:line="264" w:lineRule="auto"/>
        <w:ind w:left="0" w:firstLine="539"/>
        <w:rPr>
          <w:color w:val="000000"/>
          <w:sz w:val="26"/>
          <w:szCs w:val="26"/>
        </w:rPr>
      </w:pPr>
    </w:p>
    <w:p w:rsidR="0096065B" w:rsidRPr="00235F63" w:rsidRDefault="0096065B" w:rsidP="0096065B">
      <w:pPr>
        <w:pStyle w:val="af1"/>
        <w:spacing w:line="264" w:lineRule="auto"/>
        <w:ind w:left="0" w:firstLine="539"/>
        <w:rPr>
          <w:color w:val="000000"/>
          <w:sz w:val="26"/>
          <w:szCs w:val="26"/>
        </w:rPr>
      </w:pPr>
    </w:p>
    <w:p w:rsidR="0096065B" w:rsidRPr="002104FF" w:rsidRDefault="0096065B" w:rsidP="0096065B">
      <w:pPr>
        <w:pStyle w:val="af1"/>
        <w:spacing w:line="264" w:lineRule="auto"/>
        <w:ind w:left="0" w:firstLine="539"/>
        <w:rPr>
          <w:i/>
          <w:color w:val="4F81BD" w:themeColor="accent1"/>
          <w:sz w:val="24"/>
          <w:szCs w:val="26"/>
        </w:rPr>
      </w:pPr>
      <w:r w:rsidRPr="002104FF">
        <w:rPr>
          <w:i/>
          <w:color w:val="4F81BD" w:themeColor="accent1"/>
          <w:sz w:val="24"/>
          <w:szCs w:val="26"/>
        </w:rPr>
        <w:t>Визначаючи якість рукопису, рецензент повинен оцінити його відповідність сучасному рівню наукових знань. Рецензія має містити кваліфікований аналіз роботи, давати об’єктивну, аргументовану оцінку та обґрунтовані рекомендації за такими аспектами:</w:t>
      </w:r>
    </w:p>
    <w:p w:rsidR="0096065B" w:rsidRPr="002104FF" w:rsidRDefault="0096065B" w:rsidP="0096065B">
      <w:pPr>
        <w:numPr>
          <w:ilvl w:val="0"/>
          <w:numId w:val="13"/>
        </w:numPr>
        <w:tabs>
          <w:tab w:val="clear" w:pos="720"/>
          <w:tab w:val="num" w:pos="900"/>
        </w:tabs>
        <w:spacing w:line="264" w:lineRule="auto"/>
        <w:ind w:left="0" w:firstLine="539"/>
        <w:jc w:val="both"/>
        <w:rPr>
          <w:i/>
          <w:color w:val="4F81BD" w:themeColor="accent1"/>
          <w:szCs w:val="26"/>
        </w:rPr>
      </w:pPr>
      <w:r w:rsidRPr="002104FF">
        <w:rPr>
          <w:i/>
          <w:color w:val="4F81BD" w:themeColor="accent1"/>
          <w:szCs w:val="26"/>
        </w:rPr>
        <w:t>Аналіз актуальності навчального видання, і використання новітньої літератури та навчально-методичного рівня рукопису.</w:t>
      </w:r>
    </w:p>
    <w:p w:rsidR="0096065B" w:rsidRPr="002104FF" w:rsidRDefault="0096065B" w:rsidP="0096065B">
      <w:pPr>
        <w:numPr>
          <w:ilvl w:val="0"/>
          <w:numId w:val="13"/>
        </w:numPr>
        <w:tabs>
          <w:tab w:val="clear" w:pos="720"/>
          <w:tab w:val="num" w:pos="900"/>
        </w:tabs>
        <w:spacing w:line="264" w:lineRule="auto"/>
        <w:ind w:left="0" w:firstLine="539"/>
        <w:jc w:val="both"/>
        <w:rPr>
          <w:i/>
          <w:color w:val="4F81BD" w:themeColor="accent1"/>
          <w:szCs w:val="26"/>
        </w:rPr>
      </w:pPr>
      <w:r w:rsidRPr="002104FF">
        <w:rPr>
          <w:i/>
          <w:color w:val="4F81BD" w:themeColor="accent1"/>
          <w:szCs w:val="26"/>
        </w:rPr>
        <w:t>Відповідність змісту рукопису назві та програмі навчальної дисципліни, цільовому призначенню і вимогам, які ставляться до навчальної літератури.</w:t>
      </w:r>
    </w:p>
    <w:p w:rsidR="0096065B" w:rsidRPr="002104FF" w:rsidRDefault="0096065B" w:rsidP="0096065B">
      <w:pPr>
        <w:numPr>
          <w:ilvl w:val="0"/>
          <w:numId w:val="13"/>
        </w:numPr>
        <w:tabs>
          <w:tab w:val="clear" w:pos="720"/>
          <w:tab w:val="num" w:pos="900"/>
        </w:tabs>
        <w:spacing w:line="264" w:lineRule="auto"/>
        <w:ind w:left="0" w:firstLine="539"/>
        <w:jc w:val="both"/>
        <w:rPr>
          <w:i/>
          <w:color w:val="4F81BD" w:themeColor="accent1"/>
          <w:szCs w:val="26"/>
        </w:rPr>
      </w:pPr>
      <w:r w:rsidRPr="002104FF">
        <w:rPr>
          <w:i/>
          <w:color w:val="4F81BD" w:themeColor="accent1"/>
          <w:szCs w:val="26"/>
        </w:rPr>
        <w:t>Відповідність обсягу рукопису в цілому та окремих його розділів (виходячи з кількості годин за програмою навчальної дисципліни для вивчення даного матеріалу).</w:t>
      </w:r>
    </w:p>
    <w:p w:rsidR="0096065B" w:rsidRPr="002104FF" w:rsidRDefault="0096065B" w:rsidP="0096065B">
      <w:pPr>
        <w:numPr>
          <w:ilvl w:val="0"/>
          <w:numId w:val="13"/>
        </w:numPr>
        <w:tabs>
          <w:tab w:val="clear" w:pos="720"/>
          <w:tab w:val="num" w:pos="900"/>
        </w:tabs>
        <w:spacing w:line="264" w:lineRule="auto"/>
        <w:ind w:left="0" w:firstLine="539"/>
        <w:jc w:val="both"/>
        <w:rPr>
          <w:i/>
          <w:color w:val="4F81BD" w:themeColor="accent1"/>
          <w:szCs w:val="26"/>
        </w:rPr>
      </w:pPr>
      <w:r w:rsidRPr="002104FF">
        <w:rPr>
          <w:i/>
          <w:color w:val="4F81BD" w:themeColor="accent1"/>
          <w:szCs w:val="26"/>
        </w:rPr>
        <w:t>Доступність викладу матеріалу для сприйняття студентами.</w:t>
      </w:r>
    </w:p>
    <w:p w:rsidR="0096065B" w:rsidRPr="002104FF" w:rsidRDefault="0096065B" w:rsidP="0096065B">
      <w:pPr>
        <w:numPr>
          <w:ilvl w:val="0"/>
          <w:numId w:val="13"/>
        </w:numPr>
        <w:tabs>
          <w:tab w:val="clear" w:pos="720"/>
          <w:tab w:val="num" w:pos="900"/>
        </w:tabs>
        <w:spacing w:line="264" w:lineRule="auto"/>
        <w:ind w:left="0" w:firstLine="539"/>
        <w:jc w:val="both"/>
        <w:rPr>
          <w:i/>
          <w:color w:val="4F81BD" w:themeColor="accent1"/>
          <w:szCs w:val="26"/>
        </w:rPr>
      </w:pPr>
      <w:r w:rsidRPr="002104FF">
        <w:rPr>
          <w:i/>
          <w:color w:val="4F81BD" w:themeColor="accent1"/>
          <w:szCs w:val="26"/>
        </w:rPr>
        <w:t>Відповідність ілюстративного матеріалу змісту та доцільність його використання.</w:t>
      </w:r>
    </w:p>
    <w:p w:rsidR="0096065B" w:rsidRPr="002104FF" w:rsidRDefault="0096065B" w:rsidP="0096065B">
      <w:pPr>
        <w:widowControl w:val="0"/>
        <w:numPr>
          <w:ilvl w:val="0"/>
          <w:numId w:val="13"/>
        </w:numPr>
        <w:tabs>
          <w:tab w:val="clear" w:pos="720"/>
          <w:tab w:val="num" w:pos="900"/>
        </w:tabs>
        <w:spacing w:line="264" w:lineRule="auto"/>
        <w:ind w:left="0" w:firstLine="539"/>
        <w:jc w:val="both"/>
        <w:rPr>
          <w:i/>
          <w:color w:val="4F81BD" w:themeColor="accent1"/>
          <w:szCs w:val="26"/>
        </w:rPr>
      </w:pPr>
      <w:r w:rsidRPr="002104FF">
        <w:rPr>
          <w:i/>
          <w:color w:val="4F81BD" w:themeColor="accent1"/>
          <w:szCs w:val="26"/>
        </w:rPr>
        <w:t>Місце рецензованого рукопису серед опублікованих раніше з даної тематики (дисципліни): що нового в ньому або чим він відрізняється від інших, чи не дублює робіт (відомих рецензенту) інших авторів або раніше надрукованих робіт цього самого автора (в цілому і частково).</w:t>
      </w:r>
    </w:p>
    <w:p w:rsidR="0096065B" w:rsidRPr="002104FF" w:rsidRDefault="0096065B" w:rsidP="0096065B">
      <w:pPr>
        <w:numPr>
          <w:ilvl w:val="0"/>
          <w:numId w:val="13"/>
        </w:numPr>
        <w:tabs>
          <w:tab w:val="clear" w:pos="720"/>
          <w:tab w:val="num" w:pos="900"/>
        </w:tabs>
        <w:spacing w:line="264" w:lineRule="auto"/>
        <w:ind w:left="0" w:firstLine="540"/>
        <w:jc w:val="both"/>
        <w:rPr>
          <w:i/>
          <w:color w:val="4F81BD" w:themeColor="accent1"/>
          <w:szCs w:val="26"/>
        </w:rPr>
      </w:pPr>
      <w:r w:rsidRPr="002104FF">
        <w:rPr>
          <w:i/>
          <w:color w:val="4F81BD" w:themeColor="accent1"/>
          <w:szCs w:val="26"/>
        </w:rPr>
        <w:t>Допущені автором неточності, помилки (із зазначенням сторінки, таблиці, рисунка тощо) та рекомендації щодо їх виправлення.</w:t>
      </w:r>
    </w:p>
    <w:p w:rsidR="0096065B" w:rsidRPr="002104FF" w:rsidRDefault="0096065B" w:rsidP="0096065B">
      <w:pPr>
        <w:numPr>
          <w:ilvl w:val="0"/>
          <w:numId w:val="13"/>
        </w:numPr>
        <w:tabs>
          <w:tab w:val="clear" w:pos="720"/>
          <w:tab w:val="num" w:pos="900"/>
        </w:tabs>
        <w:spacing w:line="264" w:lineRule="auto"/>
        <w:ind w:left="0" w:firstLine="540"/>
        <w:jc w:val="both"/>
        <w:rPr>
          <w:i/>
          <w:color w:val="4F81BD" w:themeColor="accent1"/>
          <w:szCs w:val="26"/>
        </w:rPr>
      </w:pPr>
      <w:r w:rsidRPr="002104FF">
        <w:rPr>
          <w:i/>
          <w:color w:val="4F81BD" w:themeColor="accent1"/>
          <w:szCs w:val="26"/>
        </w:rPr>
        <w:t>Аналіз рекомендованої у рукописі літератури.</w:t>
      </w:r>
    </w:p>
    <w:p w:rsidR="0096065B" w:rsidRPr="002104FF" w:rsidRDefault="0096065B" w:rsidP="0096065B">
      <w:pPr>
        <w:numPr>
          <w:ilvl w:val="0"/>
          <w:numId w:val="13"/>
        </w:numPr>
        <w:tabs>
          <w:tab w:val="clear" w:pos="720"/>
          <w:tab w:val="num" w:pos="900"/>
        </w:tabs>
        <w:spacing w:line="264" w:lineRule="auto"/>
        <w:ind w:left="0" w:firstLine="540"/>
        <w:jc w:val="both"/>
        <w:rPr>
          <w:i/>
          <w:color w:val="4F81BD" w:themeColor="accent1"/>
          <w:szCs w:val="26"/>
        </w:rPr>
      </w:pPr>
      <w:r w:rsidRPr="002104FF">
        <w:rPr>
          <w:i/>
          <w:color w:val="4F81BD" w:themeColor="accent1"/>
          <w:szCs w:val="26"/>
        </w:rPr>
        <w:t>Інші вимоги, які рецензент вважає потрібними.</w:t>
      </w:r>
    </w:p>
    <w:p w:rsidR="0096065B" w:rsidRPr="002104FF" w:rsidRDefault="0096065B" w:rsidP="0096065B">
      <w:pPr>
        <w:numPr>
          <w:ilvl w:val="0"/>
          <w:numId w:val="13"/>
        </w:numPr>
        <w:tabs>
          <w:tab w:val="clear" w:pos="720"/>
          <w:tab w:val="num" w:pos="900"/>
        </w:tabs>
        <w:spacing w:line="264" w:lineRule="auto"/>
        <w:ind w:left="0" w:firstLine="540"/>
        <w:jc w:val="both"/>
        <w:rPr>
          <w:i/>
          <w:color w:val="4F81BD" w:themeColor="accent1"/>
          <w:szCs w:val="26"/>
        </w:rPr>
      </w:pPr>
      <w:r w:rsidRPr="002104FF">
        <w:rPr>
          <w:i/>
          <w:color w:val="4F81BD" w:themeColor="accent1"/>
          <w:szCs w:val="26"/>
        </w:rPr>
        <w:t>Можливість використання роботи в навчальному процесі.</w:t>
      </w:r>
    </w:p>
    <w:p w:rsidR="0096065B" w:rsidRPr="002104FF" w:rsidRDefault="0096065B" w:rsidP="0096065B">
      <w:pPr>
        <w:pStyle w:val="af1"/>
        <w:spacing w:line="264" w:lineRule="auto"/>
        <w:ind w:left="0" w:firstLine="540"/>
        <w:rPr>
          <w:i/>
          <w:color w:val="4F81BD" w:themeColor="accent1"/>
          <w:sz w:val="24"/>
          <w:szCs w:val="26"/>
        </w:rPr>
      </w:pPr>
      <w:r w:rsidRPr="002104FF">
        <w:rPr>
          <w:i/>
          <w:color w:val="4F81BD" w:themeColor="accent1"/>
          <w:sz w:val="24"/>
          <w:szCs w:val="26"/>
        </w:rPr>
        <w:t>Зауваження і пропозиції мають бути об’єктивними та принциповими. Рецензент повинен відзначити все позитивне і негативне в роботі, що допоможе автору доопрацювати рукопис. У разі негативної оцінки рукопису в цілому, рецензент повинен обґрунтувати свої висновки особливо переконливо.</w:t>
      </w:r>
    </w:p>
    <w:p w:rsidR="0096065B" w:rsidRPr="002104FF" w:rsidRDefault="0096065B" w:rsidP="0096065B">
      <w:pPr>
        <w:tabs>
          <w:tab w:val="left" w:leader="underscore" w:pos="8640"/>
        </w:tabs>
        <w:spacing w:line="264" w:lineRule="auto"/>
        <w:ind w:right="-5"/>
        <w:jc w:val="center"/>
        <w:rPr>
          <w:color w:val="000000"/>
        </w:rPr>
      </w:pPr>
    </w:p>
    <w:p w:rsidR="0096065B" w:rsidRPr="002104FF" w:rsidRDefault="0096065B" w:rsidP="0096065B">
      <w:pPr>
        <w:tabs>
          <w:tab w:val="left" w:leader="underscore" w:pos="8640"/>
        </w:tabs>
        <w:spacing w:line="264" w:lineRule="auto"/>
        <w:ind w:right="-5"/>
        <w:jc w:val="center"/>
        <w:rPr>
          <w:color w:val="000000"/>
        </w:rPr>
      </w:pPr>
    </w:p>
    <w:p w:rsidR="0096065B" w:rsidRPr="002104FF" w:rsidRDefault="0096065B" w:rsidP="0096065B">
      <w:pPr>
        <w:tabs>
          <w:tab w:val="left" w:leader="underscore" w:pos="8640"/>
        </w:tabs>
        <w:spacing w:line="264" w:lineRule="auto"/>
        <w:ind w:right="-5"/>
        <w:jc w:val="center"/>
        <w:rPr>
          <w:color w:val="000000"/>
        </w:rPr>
      </w:pPr>
    </w:p>
    <w:p w:rsidR="0096065B" w:rsidRPr="002104FF" w:rsidRDefault="0096065B" w:rsidP="0096065B">
      <w:pPr>
        <w:tabs>
          <w:tab w:val="left" w:leader="underscore" w:pos="8640"/>
        </w:tabs>
        <w:spacing w:line="264" w:lineRule="auto"/>
        <w:ind w:right="-5"/>
        <w:jc w:val="center"/>
        <w:rPr>
          <w:color w:val="000000"/>
        </w:rPr>
      </w:pPr>
    </w:p>
    <w:p w:rsidR="0096065B" w:rsidRPr="002104FF" w:rsidRDefault="0096065B" w:rsidP="0096065B">
      <w:pPr>
        <w:tabs>
          <w:tab w:val="left" w:leader="underscore" w:pos="8640"/>
        </w:tabs>
        <w:spacing w:line="264" w:lineRule="auto"/>
        <w:ind w:right="-5"/>
        <w:jc w:val="center"/>
        <w:rPr>
          <w:color w:val="000000"/>
        </w:rPr>
      </w:pPr>
    </w:p>
    <w:p w:rsidR="0096065B" w:rsidRPr="002104FF" w:rsidRDefault="0096065B" w:rsidP="0096065B">
      <w:pPr>
        <w:tabs>
          <w:tab w:val="left" w:leader="underscore" w:pos="8640"/>
        </w:tabs>
        <w:spacing w:line="264" w:lineRule="auto"/>
        <w:ind w:right="-5"/>
        <w:jc w:val="center"/>
        <w:rPr>
          <w:color w:val="000000"/>
        </w:rPr>
      </w:pPr>
    </w:p>
    <w:p w:rsidR="0096065B" w:rsidRPr="002104FF" w:rsidRDefault="0096065B" w:rsidP="0096065B">
      <w:pPr>
        <w:tabs>
          <w:tab w:val="left" w:leader="underscore" w:pos="8640"/>
        </w:tabs>
        <w:spacing w:line="264" w:lineRule="auto"/>
        <w:ind w:right="-5"/>
        <w:jc w:val="center"/>
        <w:rPr>
          <w:color w:val="000000"/>
        </w:rPr>
      </w:pPr>
    </w:p>
    <w:p w:rsidR="0096065B" w:rsidRPr="002104FF" w:rsidRDefault="0096065B" w:rsidP="0096065B">
      <w:pPr>
        <w:spacing w:line="264" w:lineRule="auto"/>
        <w:ind w:right="181"/>
        <w:rPr>
          <w:b/>
          <w:color w:val="000000" w:themeColor="text1"/>
        </w:rPr>
      </w:pPr>
      <w:r w:rsidRPr="002104FF">
        <w:rPr>
          <w:b/>
          <w:color w:val="000000" w:themeColor="text1"/>
        </w:rPr>
        <w:t>Рецензент</w:t>
      </w:r>
    </w:p>
    <w:p w:rsidR="0096065B" w:rsidRPr="002104FF" w:rsidRDefault="0096065B" w:rsidP="0096065B">
      <w:pPr>
        <w:spacing w:line="264" w:lineRule="auto"/>
        <w:ind w:right="181"/>
        <w:rPr>
          <w:color w:val="FF0000"/>
        </w:rPr>
      </w:pPr>
      <w:r w:rsidRPr="002104FF">
        <w:rPr>
          <w:color w:val="FF0000"/>
        </w:rPr>
        <w:t xml:space="preserve">посада, вчене звання, </w:t>
      </w:r>
    </w:p>
    <w:p w:rsidR="0096065B" w:rsidRPr="002104FF" w:rsidRDefault="0096065B" w:rsidP="0096065B">
      <w:pPr>
        <w:spacing w:line="264" w:lineRule="auto"/>
        <w:ind w:right="181"/>
        <w:rPr>
          <w:color w:val="FF0000"/>
        </w:rPr>
      </w:pPr>
      <w:r w:rsidRPr="002104FF">
        <w:rPr>
          <w:color w:val="FF0000"/>
        </w:rPr>
        <w:t>науковий ступінь</w:t>
      </w:r>
      <w:r w:rsidRPr="002104FF">
        <w:rPr>
          <w:color w:val="000000"/>
        </w:rPr>
        <w:tab/>
      </w:r>
      <w:r w:rsidRPr="002104FF">
        <w:rPr>
          <w:color w:val="000000"/>
        </w:rPr>
        <w:tab/>
      </w:r>
      <w:r w:rsidRPr="002104FF">
        <w:rPr>
          <w:color w:val="000000"/>
        </w:rPr>
        <w:tab/>
      </w:r>
      <w:r w:rsidRPr="002104FF">
        <w:rPr>
          <w:color w:val="000000"/>
        </w:rPr>
        <w:tab/>
      </w:r>
      <w:r w:rsidRPr="002104FF">
        <w:rPr>
          <w:color w:val="000000"/>
        </w:rPr>
        <w:tab/>
      </w:r>
      <w:r w:rsidRPr="002104FF">
        <w:rPr>
          <w:color w:val="000000"/>
        </w:rPr>
        <w:tab/>
      </w:r>
      <w:r w:rsidRPr="002104FF">
        <w:rPr>
          <w:color w:val="000000"/>
        </w:rPr>
        <w:tab/>
      </w:r>
      <w:r w:rsidRPr="002104FF">
        <w:rPr>
          <w:color w:val="FF0000"/>
        </w:rPr>
        <w:t>Ім’я, ПРІЗВИЩЕ</w:t>
      </w:r>
    </w:p>
    <w:p w:rsidR="0096065B" w:rsidRPr="002104FF" w:rsidRDefault="0096065B" w:rsidP="0096065B">
      <w:pPr>
        <w:spacing w:line="264" w:lineRule="auto"/>
        <w:ind w:left="181" w:right="181" w:firstLine="179"/>
        <w:jc w:val="both"/>
        <w:rPr>
          <w:color w:val="000000"/>
        </w:rPr>
      </w:pPr>
    </w:p>
    <w:p w:rsidR="0096065B" w:rsidRPr="002104FF" w:rsidRDefault="0096065B" w:rsidP="0096065B">
      <w:pPr>
        <w:spacing w:line="264" w:lineRule="auto"/>
        <w:ind w:left="1416" w:right="181" w:firstLine="708"/>
        <w:jc w:val="both"/>
        <w:rPr>
          <w:color w:val="FF0000"/>
          <w:szCs w:val="26"/>
        </w:rPr>
      </w:pPr>
      <w:r w:rsidRPr="002104FF">
        <w:rPr>
          <w:szCs w:val="26"/>
        </w:rPr>
        <w:t>М.П.</w:t>
      </w:r>
    </w:p>
    <w:p w:rsidR="0096065B" w:rsidRPr="00235F63" w:rsidRDefault="0096065B" w:rsidP="0096065B">
      <w:pPr>
        <w:spacing w:after="200" w:line="276" w:lineRule="auto"/>
        <w:rPr>
          <w:b/>
          <w:caps/>
          <w:color w:val="000000"/>
          <w:sz w:val="28"/>
          <w:szCs w:val="32"/>
        </w:rPr>
      </w:pPr>
      <w:r w:rsidRPr="00235F63">
        <w:rPr>
          <w:caps/>
          <w:sz w:val="28"/>
        </w:rPr>
        <w:br w:type="page"/>
      </w:r>
    </w:p>
    <w:p w:rsidR="008C2576" w:rsidRPr="00235F63" w:rsidRDefault="008C2576" w:rsidP="002104FF">
      <w:pPr>
        <w:pStyle w:val="1"/>
        <w:numPr>
          <w:ilvl w:val="0"/>
          <w:numId w:val="0"/>
        </w:numPr>
        <w:jc w:val="right"/>
      </w:pPr>
      <w:bookmarkStart w:id="7" w:name="_Додаток_Г"/>
      <w:bookmarkEnd w:id="7"/>
      <w:r w:rsidRPr="00235F63">
        <w:lastRenderedPageBreak/>
        <w:t xml:space="preserve">Додаток </w:t>
      </w:r>
      <w:r w:rsidR="001A0C1A">
        <w:t>Г</w:t>
      </w:r>
    </w:p>
    <w:p w:rsidR="008C2576" w:rsidRPr="00235F63" w:rsidRDefault="008C2576" w:rsidP="008C2576">
      <w:pPr>
        <w:spacing w:line="264" w:lineRule="auto"/>
        <w:jc w:val="center"/>
        <w:rPr>
          <w:b/>
          <w:sz w:val="28"/>
          <w:szCs w:val="28"/>
        </w:rPr>
      </w:pPr>
    </w:p>
    <w:p w:rsidR="0096065B" w:rsidRPr="002104FF" w:rsidRDefault="0096065B" w:rsidP="008C2576">
      <w:pPr>
        <w:spacing w:line="264" w:lineRule="auto"/>
        <w:jc w:val="center"/>
        <w:rPr>
          <w:b/>
          <w:sz w:val="28"/>
        </w:rPr>
      </w:pPr>
      <w:r w:rsidRPr="002104FF">
        <w:rPr>
          <w:b/>
          <w:sz w:val="28"/>
        </w:rPr>
        <w:t>Витяг з протоколу № __</w:t>
      </w:r>
    </w:p>
    <w:p w:rsidR="0096065B" w:rsidRPr="002104FF" w:rsidRDefault="0096065B" w:rsidP="0096065B">
      <w:pPr>
        <w:spacing w:line="264" w:lineRule="auto"/>
        <w:jc w:val="center"/>
        <w:rPr>
          <w:b/>
          <w:sz w:val="28"/>
          <w:vertAlign w:val="superscript"/>
        </w:rPr>
      </w:pPr>
      <w:r w:rsidRPr="002104FF">
        <w:rPr>
          <w:b/>
          <w:sz w:val="28"/>
        </w:rPr>
        <w:t xml:space="preserve">засідання Вченої ради </w:t>
      </w:r>
      <w:r w:rsidRPr="002104FF">
        <w:rPr>
          <w:b/>
          <w:color w:val="FF0000"/>
          <w:sz w:val="28"/>
        </w:rPr>
        <w:t>назва факультету/навчально-наукового інституту</w:t>
      </w:r>
    </w:p>
    <w:p w:rsidR="0096065B" w:rsidRPr="002104FF" w:rsidRDefault="0096065B" w:rsidP="0096065B">
      <w:pPr>
        <w:spacing w:line="264" w:lineRule="auto"/>
        <w:jc w:val="center"/>
        <w:rPr>
          <w:b/>
          <w:sz w:val="28"/>
        </w:rPr>
      </w:pPr>
      <w:r w:rsidRPr="002104FF">
        <w:rPr>
          <w:b/>
          <w:sz w:val="28"/>
        </w:rPr>
        <w:t>від «___»__________20__ р.</w:t>
      </w:r>
    </w:p>
    <w:p w:rsidR="0096065B" w:rsidRPr="002104FF" w:rsidRDefault="0096065B" w:rsidP="0096065B">
      <w:pPr>
        <w:spacing w:line="264" w:lineRule="auto"/>
        <w:jc w:val="center"/>
        <w:rPr>
          <w:lang w:val="ru-RU"/>
        </w:rPr>
      </w:pPr>
    </w:p>
    <w:p w:rsidR="0096065B" w:rsidRPr="002104FF" w:rsidRDefault="0096065B" w:rsidP="0096065B">
      <w:pPr>
        <w:spacing w:line="264" w:lineRule="auto"/>
        <w:jc w:val="center"/>
      </w:pPr>
    </w:p>
    <w:p w:rsidR="0096065B" w:rsidRPr="002104FF" w:rsidRDefault="0096065B" w:rsidP="0096065B">
      <w:pPr>
        <w:pStyle w:val="af1"/>
        <w:spacing w:line="264" w:lineRule="auto"/>
        <w:ind w:left="0"/>
        <w:rPr>
          <w:sz w:val="24"/>
        </w:rPr>
      </w:pPr>
      <w:r w:rsidRPr="002104FF">
        <w:rPr>
          <w:b/>
          <w:sz w:val="24"/>
        </w:rPr>
        <w:t>СЛУХАЛИ</w:t>
      </w:r>
      <w:r w:rsidRPr="002104FF">
        <w:rPr>
          <w:sz w:val="24"/>
        </w:rPr>
        <w:t xml:space="preserve">: Про рекомендацію рукопису </w:t>
      </w:r>
      <w:r w:rsidRPr="002104FF">
        <w:rPr>
          <w:color w:val="FF0000"/>
          <w:sz w:val="24"/>
        </w:rPr>
        <w:t>українською</w:t>
      </w:r>
      <w:r w:rsidRPr="002104FF">
        <w:rPr>
          <w:sz w:val="24"/>
        </w:rPr>
        <w:t xml:space="preserve"> мовою «</w:t>
      </w:r>
      <w:r w:rsidRPr="002104FF">
        <w:rPr>
          <w:color w:val="FF0000"/>
          <w:sz w:val="24"/>
        </w:rPr>
        <w:t>Назва</w:t>
      </w:r>
      <w:r w:rsidRPr="002104FF">
        <w:rPr>
          <w:sz w:val="24"/>
        </w:rPr>
        <w:t xml:space="preserve">» авторів </w:t>
      </w:r>
      <w:r w:rsidRPr="002104FF">
        <w:rPr>
          <w:color w:val="FF0000"/>
          <w:sz w:val="24"/>
        </w:rPr>
        <w:t>Прізвища, ініціали</w:t>
      </w:r>
      <w:r w:rsidRPr="002104FF">
        <w:rPr>
          <w:sz w:val="24"/>
        </w:rPr>
        <w:t xml:space="preserve"> для забезпечення підготовки </w:t>
      </w:r>
      <w:r w:rsidRPr="002104FF">
        <w:rPr>
          <w:color w:val="FF0000"/>
          <w:sz w:val="24"/>
        </w:rPr>
        <w:t>бакалаврів/магістрів/докторів філософії</w:t>
      </w:r>
      <w:r w:rsidRPr="002104FF">
        <w:rPr>
          <w:sz w:val="24"/>
        </w:rPr>
        <w:t xml:space="preserve"> за спеціальністю </w:t>
      </w:r>
      <w:r w:rsidRPr="002104FF">
        <w:rPr>
          <w:color w:val="FF0000"/>
          <w:sz w:val="24"/>
        </w:rPr>
        <w:t>ХХХ Назва</w:t>
      </w:r>
      <w:r w:rsidRPr="002104FF">
        <w:rPr>
          <w:sz w:val="24"/>
        </w:rPr>
        <w:t xml:space="preserve"> до видання та визнання як підручника.</w:t>
      </w:r>
    </w:p>
    <w:p w:rsidR="0096065B" w:rsidRPr="002104FF" w:rsidRDefault="0096065B" w:rsidP="0096065B">
      <w:pPr>
        <w:pStyle w:val="af1"/>
        <w:spacing w:line="264" w:lineRule="auto"/>
        <w:ind w:left="0"/>
        <w:rPr>
          <w:sz w:val="24"/>
        </w:rPr>
      </w:pPr>
    </w:p>
    <w:p w:rsidR="0096065B" w:rsidRPr="002104FF" w:rsidRDefault="0096065B" w:rsidP="0096065B">
      <w:pPr>
        <w:pStyle w:val="af1"/>
        <w:spacing w:line="264" w:lineRule="auto"/>
        <w:ind w:left="0"/>
        <w:rPr>
          <w:sz w:val="24"/>
          <w:lang w:val="en-US"/>
        </w:rPr>
      </w:pPr>
      <w:r w:rsidRPr="002104FF">
        <w:rPr>
          <w:b/>
          <w:sz w:val="24"/>
        </w:rPr>
        <w:t>УХВАЛИЛИ</w:t>
      </w:r>
      <w:r w:rsidRPr="002104FF">
        <w:rPr>
          <w:sz w:val="24"/>
        </w:rPr>
        <w:t xml:space="preserve">: </w:t>
      </w:r>
    </w:p>
    <w:p w:rsidR="0096065B" w:rsidRPr="002104FF" w:rsidRDefault="0096065B" w:rsidP="0096065B">
      <w:pPr>
        <w:pStyle w:val="af1"/>
        <w:numPr>
          <w:ilvl w:val="0"/>
          <w:numId w:val="14"/>
        </w:numPr>
        <w:spacing w:line="264" w:lineRule="auto"/>
        <w:rPr>
          <w:sz w:val="24"/>
        </w:rPr>
      </w:pPr>
      <w:r w:rsidRPr="002104FF">
        <w:rPr>
          <w:sz w:val="24"/>
        </w:rPr>
        <w:t>Рекомендувати рукопис «</w:t>
      </w:r>
      <w:r w:rsidRPr="002104FF">
        <w:rPr>
          <w:color w:val="FF0000"/>
          <w:sz w:val="24"/>
        </w:rPr>
        <w:t>Назва</w:t>
      </w:r>
      <w:r w:rsidRPr="002104FF">
        <w:rPr>
          <w:sz w:val="24"/>
        </w:rPr>
        <w:t xml:space="preserve">» авторів </w:t>
      </w:r>
      <w:r w:rsidRPr="002104FF">
        <w:rPr>
          <w:color w:val="FF0000"/>
          <w:sz w:val="24"/>
        </w:rPr>
        <w:t>Прізвища, ініціали</w:t>
      </w:r>
      <w:r w:rsidRPr="002104FF">
        <w:rPr>
          <w:sz w:val="24"/>
        </w:rPr>
        <w:t xml:space="preserve"> до видання</w:t>
      </w:r>
      <w:r w:rsidRPr="002104FF">
        <w:rPr>
          <w:sz w:val="24"/>
          <w:lang w:val="ru-RU"/>
        </w:rPr>
        <w:t>.</w:t>
      </w:r>
    </w:p>
    <w:p w:rsidR="0096065B" w:rsidRPr="002104FF" w:rsidRDefault="0096065B" w:rsidP="0096065B">
      <w:pPr>
        <w:pStyle w:val="af1"/>
        <w:numPr>
          <w:ilvl w:val="0"/>
          <w:numId w:val="14"/>
        </w:numPr>
        <w:spacing w:line="264" w:lineRule="auto"/>
        <w:rPr>
          <w:sz w:val="24"/>
        </w:rPr>
      </w:pPr>
      <w:r w:rsidRPr="002104FF">
        <w:rPr>
          <w:sz w:val="24"/>
        </w:rPr>
        <w:t>Авторам подати рукопис до видавництва «Політехніка» для отримання редакційного висновку.</w:t>
      </w:r>
    </w:p>
    <w:p w:rsidR="0096065B" w:rsidRPr="002104FF" w:rsidRDefault="0096065B" w:rsidP="0096065B">
      <w:pPr>
        <w:pStyle w:val="af1"/>
        <w:numPr>
          <w:ilvl w:val="0"/>
          <w:numId w:val="14"/>
        </w:numPr>
        <w:spacing w:line="264" w:lineRule="auto"/>
        <w:rPr>
          <w:sz w:val="24"/>
        </w:rPr>
      </w:pPr>
      <w:r w:rsidRPr="002104FF">
        <w:rPr>
          <w:sz w:val="24"/>
        </w:rPr>
        <w:t>Рукопис та пакет супровідних документів направити на розгляд Експертній раді з навчальних видань для визнання рукопису як підручника.</w:t>
      </w:r>
    </w:p>
    <w:p w:rsidR="0096065B" w:rsidRPr="002104FF" w:rsidRDefault="0096065B" w:rsidP="0096065B">
      <w:pPr>
        <w:spacing w:line="264" w:lineRule="auto"/>
        <w:ind w:left="1560" w:hanging="1560"/>
        <w:rPr>
          <w:lang w:val="ru-RU"/>
        </w:rPr>
      </w:pPr>
    </w:p>
    <w:p w:rsidR="0096065B" w:rsidRPr="002104FF" w:rsidRDefault="0096065B" w:rsidP="0096065B">
      <w:pPr>
        <w:spacing w:line="264" w:lineRule="auto"/>
        <w:ind w:left="1560" w:hanging="1560"/>
        <w:rPr>
          <w:lang w:val="ru-RU"/>
        </w:rPr>
      </w:pPr>
    </w:p>
    <w:p w:rsidR="0096065B" w:rsidRPr="002104FF" w:rsidRDefault="0096065B" w:rsidP="0096065B">
      <w:pPr>
        <w:spacing w:line="264" w:lineRule="auto"/>
      </w:pPr>
    </w:p>
    <w:p w:rsidR="0096065B" w:rsidRPr="002104FF" w:rsidRDefault="0096065B" w:rsidP="0096065B">
      <w:pPr>
        <w:spacing w:line="264" w:lineRule="auto"/>
        <w:ind w:left="1560" w:hanging="1560"/>
      </w:pPr>
      <w:r w:rsidRPr="002104FF">
        <w:t xml:space="preserve">Голова Вченої ради </w:t>
      </w:r>
    </w:p>
    <w:p w:rsidR="0096065B" w:rsidRPr="002104FF" w:rsidRDefault="0096065B" w:rsidP="0096065B">
      <w:pPr>
        <w:spacing w:line="264" w:lineRule="auto"/>
        <w:ind w:left="1560" w:hanging="1560"/>
      </w:pPr>
      <w:r w:rsidRPr="002104FF">
        <w:rPr>
          <w:color w:val="FF0000"/>
        </w:rPr>
        <w:t>факультету/навчально-наукового інституту</w:t>
      </w:r>
      <w:r w:rsidRPr="002104FF">
        <w:tab/>
      </w:r>
      <w:r w:rsidR="002104FF">
        <w:tab/>
      </w:r>
      <w:r w:rsidRPr="002104FF">
        <w:tab/>
      </w:r>
      <w:r w:rsidRPr="002104FF">
        <w:tab/>
      </w:r>
      <w:r w:rsidRPr="002104FF">
        <w:rPr>
          <w:color w:val="FF0000"/>
        </w:rPr>
        <w:t>Ім’я, ПРІЗВИЩЕ</w:t>
      </w:r>
    </w:p>
    <w:p w:rsidR="0096065B" w:rsidRPr="002104FF" w:rsidRDefault="0096065B" w:rsidP="0096065B">
      <w:pPr>
        <w:spacing w:line="264" w:lineRule="auto"/>
      </w:pPr>
    </w:p>
    <w:p w:rsidR="0096065B" w:rsidRPr="002104FF" w:rsidRDefault="0096065B" w:rsidP="0096065B">
      <w:pPr>
        <w:spacing w:line="264" w:lineRule="auto"/>
        <w:ind w:left="1560" w:hanging="1560"/>
      </w:pPr>
      <w:r w:rsidRPr="002104FF">
        <w:t>Вчений секретар</w:t>
      </w:r>
      <w:r w:rsidRPr="002104FF">
        <w:tab/>
      </w:r>
      <w:r w:rsidRPr="002104FF">
        <w:tab/>
      </w:r>
      <w:r w:rsidRPr="002104FF">
        <w:tab/>
      </w:r>
      <w:r w:rsidRPr="002104FF">
        <w:tab/>
      </w:r>
      <w:r w:rsidRPr="002104FF">
        <w:tab/>
      </w:r>
      <w:r w:rsidRPr="002104FF">
        <w:tab/>
      </w:r>
      <w:r w:rsidRPr="002104FF">
        <w:tab/>
      </w:r>
      <w:r w:rsidRPr="002104FF">
        <w:tab/>
      </w:r>
      <w:r w:rsidRPr="002104FF">
        <w:rPr>
          <w:color w:val="FF0000"/>
        </w:rPr>
        <w:t>Ім’я, ПРІЗВИЩЕ</w:t>
      </w:r>
    </w:p>
    <w:p w:rsidR="0096065B" w:rsidRPr="002104FF" w:rsidRDefault="0096065B" w:rsidP="0096065B">
      <w:pPr>
        <w:spacing w:line="264" w:lineRule="auto"/>
        <w:ind w:left="1560" w:hanging="1560"/>
      </w:pPr>
    </w:p>
    <w:p w:rsidR="0096065B" w:rsidRPr="00235F63" w:rsidRDefault="0096065B" w:rsidP="0096065B">
      <w:pPr>
        <w:spacing w:after="200" w:line="276" w:lineRule="auto"/>
      </w:pPr>
      <w:r w:rsidRPr="00235F63">
        <w:br w:type="page"/>
      </w:r>
    </w:p>
    <w:p w:rsidR="008C2576" w:rsidRPr="00235F63" w:rsidRDefault="008C2576" w:rsidP="002104FF">
      <w:pPr>
        <w:pStyle w:val="1"/>
        <w:numPr>
          <w:ilvl w:val="0"/>
          <w:numId w:val="0"/>
        </w:numPr>
        <w:jc w:val="right"/>
      </w:pPr>
      <w:bookmarkStart w:id="8" w:name="_Додаток_Д"/>
      <w:bookmarkEnd w:id="8"/>
      <w:r w:rsidRPr="00235F63">
        <w:lastRenderedPageBreak/>
        <w:t xml:space="preserve">Додаток </w:t>
      </w:r>
      <w:r w:rsidR="001A0C1A">
        <w:t>Д</w:t>
      </w:r>
    </w:p>
    <w:p w:rsidR="008C2576" w:rsidRPr="00235F63" w:rsidRDefault="008C2576" w:rsidP="008C2576">
      <w:pPr>
        <w:spacing w:line="264" w:lineRule="auto"/>
        <w:jc w:val="center"/>
        <w:rPr>
          <w:b/>
          <w:sz w:val="28"/>
          <w:szCs w:val="28"/>
        </w:rPr>
      </w:pPr>
    </w:p>
    <w:p w:rsidR="0096065B" w:rsidRPr="00235F63" w:rsidRDefault="006C0AD9" w:rsidP="008C2576">
      <w:pPr>
        <w:spacing w:line="264" w:lineRule="auto"/>
        <w:jc w:val="center"/>
        <w:rPr>
          <w:b/>
          <w:sz w:val="28"/>
          <w:szCs w:val="28"/>
        </w:rPr>
      </w:pPr>
      <w:r>
        <w:rPr>
          <w:b/>
          <w:sz w:val="28"/>
          <w:szCs w:val="28"/>
        </w:rPr>
        <w:t>Відомості</w:t>
      </w:r>
      <w:r w:rsidR="0096065B" w:rsidRPr="00235F63">
        <w:rPr>
          <w:b/>
          <w:sz w:val="28"/>
          <w:szCs w:val="28"/>
        </w:rPr>
        <w:t xml:space="preserve"> про авторів, рецензентів, відповідального редактора</w:t>
      </w:r>
    </w:p>
    <w:p w:rsidR="00956E51" w:rsidRPr="00956E51" w:rsidRDefault="00956E51" w:rsidP="00956E51">
      <w:pPr>
        <w:spacing w:before="360" w:after="120" w:line="264" w:lineRule="auto"/>
        <w:ind w:right="-5"/>
        <w:rPr>
          <w:b/>
          <w:color w:val="000000"/>
        </w:rPr>
      </w:pPr>
      <w:r>
        <w:rPr>
          <w:b/>
          <w:color w:val="000000"/>
        </w:rPr>
        <w:t>Інформація про а</w:t>
      </w:r>
      <w:r w:rsidR="0096065B" w:rsidRPr="00235F63">
        <w:rPr>
          <w:b/>
          <w:color w:val="000000"/>
        </w:rPr>
        <w:t>втор</w:t>
      </w:r>
      <w:r>
        <w:rPr>
          <w:b/>
          <w:color w:val="000000"/>
        </w:rPr>
        <w:t>ів та їх в</w:t>
      </w:r>
      <w:r w:rsidRPr="00956E51">
        <w:rPr>
          <w:b/>
          <w:color w:val="000000"/>
        </w:rPr>
        <w:t>несок у сумісну працю з підготовки рукопису:</w:t>
      </w:r>
    </w:p>
    <w:tbl>
      <w:tblPr>
        <w:tblStyle w:val="af3"/>
        <w:tblW w:w="9639" w:type="dxa"/>
        <w:tblInd w:w="108" w:type="dxa"/>
        <w:tblLayout w:type="fixed"/>
        <w:tblLook w:val="01E0" w:firstRow="1" w:lastRow="1" w:firstColumn="1" w:lastColumn="1" w:noHBand="0" w:noVBand="0"/>
      </w:tblPr>
      <w:tblGrid>
        <w:gridCol w:w="2552"/>
        <w:gridCol w:w="2835"/>
        <w:gridCol w:w="1843"/>
        <w:gridCol w:w="1275"/>
        <w:gridCol w:w="1134"/>
      </w:tblGrid>
      <w:tr w:rsidR="006C0AD9" w:rsidRPr="006C0AD9" w:rsidTr="006C0AD9">
        <w:trPr>
          <w:trHeight w:val="48"/>
        </w:trPr>
        <w:tc>
          <w:tcPr>
            <w:tcW w:w="2552" w:type="dxa"/>
            <w:vAlign w:val="center"/>
            <w:hideMark/>
          </w:tcPr>
          <w:p w:rsidR="008F255A" w:rsidRPr="006C0AD9" w:rsidRDefault="008F255A" w:rsidP="006C0AD9">
            <w:pPr>
              <w:ind w:left="-57" w:right="-6"/>
              <w:jc w:val="center"/>
              <w:rPr>
                <w:sz w:val="22"/>
                <w:szCs w:val="22"/>
              </w:rPr>
            </w:pPr>
            <w:r w:rsidRPr="006C0AD9">
              <w:rPr>
                <w:sz w:val="22"/>
                <w:szCs w:val="22"/>
              </w:rPr>
              <w:t xml:space="preserve">Прізвище, ім’я, </w:t>
            </w:r>
            <w:r w:rsidR="006C0AD9" w:rsidRPr="006C0AD9">
              <w:rPr>
                <w:sz w:val="22"/>
                <w:szCs w:val="22"/>
              </w:rPr>
              <w:br/>
            </w:r>
            <w:r w:rsidRPr="006C0AD9">
              <w:rPr>
                <w:sz w:val="22"/>
                <w:szCs w:val="22"/>
              </w:rPr>
              <w:t>по батькові</w:t>
            </w:r>
          </w:p>
        </w:tc>
        <w:tc>
          <w:tcPr>
            <w:tcW w:w="2835" w:type="dxa"/>
            <w:vAlign w:val="center"/>
          </w:tcPr>
          <w:p w:rsidR="008F255A" w:rsidRPr="006C0AD9" w:rsidRDefault="008F255A" w:rsidP="006C0AD9">
            <w:pPr>
              <w:ind w:right="-5"/>
              <w:jc w:val="center"/>
              <w:rPr>
                <w:sz w:val="22"/>
                <w:szCs w:val="22"/>
              </w:rPr>
            </w:pPr>
            <w:r w:rsidRPr="006C0AD9">
              <w:rPr>
                <w:sz w:val="22"/>
                <w:szCs w:val="22"/>
              </w:rPr>
              <w:t>Вчене звання, науковий ступінь, посада, місце роботи</w:t>
            </w:r>
          </w:p>
        </w:tc>
        <w:tc>
          <w:tcPr>
            <w:tcW w:w="1843" w:type="dxa"/>
            <w:vAlign w:val="center"/>
          </w:tcPr>
          <w:p w:rsidR="008F255A" w:rsidRPr="006C0AD9" w:rsidRDefault="008F255A" w:rsidP="006C0AD9">
            <w:pPr>
              <w:ind w:right="-5"/>
              <w:jc w:val="center"/>
              <w:rPr>
                <w:sz w:val="22"/>
                <w:szCs w:val="22"/>
              </w:rPr>
            </w:pPr>
            <w:r w:rsidRPr="006C0AD9">
              <w:rPr>
                <w:sz w:val="22"/>
                <w:szCs w:val="22"/>
              </w:rPr>
              <w:t xml:space="preserve">Контактні телефони, </w:t>
            </w:r>
            <w:r w:rsidRPr="006C0AD9">
              <w:rPr>
                <w:sz w:val="22"/>
                <w:szCs w:val="22"/>
                <w:lang w:val="en-US"/>
              </w:rPr>
              <w:t>e</w:t>
            </w:r>
            <w:r w:rsidRPr="006C0AD9">
              <w:rPr>
                <w:sz w:val="22"/>
                <w:szCs w:val="22"/>
                <w:lang w:val="ru-RU"/>
              </w:rPr>
              <w:t>-</w:t>
            </w:r>
            <w:r w:rsidRPr="006C0AD9">
              <w:rPr>
                <w:sz w:val="22"/>
                <w:szCs w:val="22"/>
                <w:lang w:val="en-US"/>
              </w:rPr>
              <w:t>mail</w:t>
            </w:r>
          </w:p>
        </w:tc>
        <w:tc>
          <w:tcPr>
            <w:tcW w:w="1275" w:type="dxa"/>
            <w:vAlign w:val="center"/>
            <w:hideMark/>
          </w:tcPr>
          <w:p w:rsidR="008F255A" w:rsidRPr="006C0AD9" w:rsidRDefault="00956E51" w:rsidP="006C0AD9">
            <w:pPr>
              <w:ind w:left="-57" w:right="-6"/>
              <w:jc w:val="center"/>
              <w:rPr>
                <w:sz w:val="22"/>
                <w:szCs w:val="22"/>
              </w:rPr>
            </w:pPr>
            <w:r w:rsidRPr="006C0AD9">
              <w:rPr>
                <w:sz w:val="22"/>
                <w:szCs w:val="22"/>
              </w:rPr>
              <w:t>Авторський в</w:t>
            </w:r>
            <w:r w:rsidR="008F255A" w:rsidRPr="006C0AD9">
              <w:rPr>
                <w:sz w:val="22"/>
                <w:szCs w:val="22"/>
              </w:rPr>
              <w:t>несок, %</w:t>
            </w:r>
          </w:p>
        </w:tc>
        <w:tc>
          <w:tcPr>
            <w:tcW w:w="1134" w:type="dxa"/>
            <w:vAlign w:val="center"/>
            <w:hideMark/>
          </w:tcPr>
          <w:p w:rsidR="008F255A" w:rsidRPr="006C0AD9" w:rsidRDefault="008F255A" w:rsidP="006C0AD9">
            <w:pPr>
              <w:ind w:right="-5"/>
              <w:jc w:val="center"/>
              <w:rPr>
                <w:sz w:val="22"/>
                <w:szCs w:val="22"/>
              </w:rPr>
            </w:pPr>
            <w:r w:rsidRPr="006C0AD9">
              <w:rPr>
                <w:sz w:val="22"/>
                <w:szCs w:val="22"/>
              </w:rPr>
              <w:t>Підпис автора</w:t>
            </w:r>
          </w:p>
        </w:tc>
      </w:tr>
      <w:tr w:rsidR="006C0AD9" w:rsidRPr="006C0AD9" w:rsidTr="006C0AD9">
        <w:tc>
          <w:tcPr>
            <w:tcW w:w="2552" w:type="dxa"/>
          </w:tcPr>
          <w:p w:rsidR="008F255A" w:rsidRPr="006C0AD9" w:rsidRDefault="008F255A" w:rsidP="006C0AD9">
            <w:pPr>
              <w:ind w:right="-5"/>
              <w:jc w:val="center"/>
              <w:rPr>
                <w:sz w:val="20"/>
                <w:szCs w:val="20"/>
              </w:rPr>
            </w:pPr>
          </w:p>
        </w:tc>
        <w:tc>
          <w:tcPr>
            <w:tcW w:w="2835" w:type="dxa"/>
          </w:tcPr>
          <w:p w:rsidR="008F255A" w:rsidRPr="006C0AD9" w:rsidRDefault="008F255A" w:rsidP="006C0AD9">
            <w:pPr>
              <w:ind w:right="-5"/>
              <w:jc w:val="center"/>
              <w:rPr>
                <w:sz w:val="20"/>
                <w:szCs w:val="20"/>
              </w:rPr>
            </w:pPr>
          </w:p>
        </w:tc>
        <w:tc>
          <w:tcPr>
            <w:tcW w:w="1843" w:type="dxa"/>
          </w:tcPr>
          <w:p w:rsidR="008F255A" w:rsidRPr="006C0AD9" w:rsidRDefault="008F255A" w:rsidP="006C0AD9">
            <w:pPr>
              <w:ind w:right="-5"/>
              <w:jc w:val="center"/>
              <w:rPr>
                <w:sz w:val="20"/>
                <w:szCs w:val="20"/>
              </w:rPr>
            </w:pPr>
          </w:p>
        </w:tc>
        <w:tc>
          <w:tcPr>
            <w:tcW w:w="1275" w:type="dxa"/>
          </w:tcPr>
          <w:p w:rsidR="008F255A" w:rsidRPr="006C0AD9" w:rsidRDefault="008F255A" w:rsidP="006C0AD9">
            <w:pPr>
              <w:ind w:right="-5"/>
              <w:jc w:val="center"/>
              <w:rPr>
                <w:sz w:val="20"/>
                <w:szCs w:val="20"/>
              </w:rPr>
            </w:pPr>
          </w:p>
        </w:tc>
        <w:tc>
          <w:tcPr>
            <w:tcW w:w="1134" w:type="dxa"/>
          </w:tcPr>
          <w:p w:rsidR="008F255A" w:rsidRPr="006C0AD9" w:rsidRDefault="008F255A" w:rsidP="006C0AD9">
            <w:pPr>
              <w:ind w:right="-5"/>
              <w:jc w:val="center"/>
              <w:rPr>
                <w:sz w:val="20"/>
                <w:szCs w:val="20"/>
              </w:rPr>
            </w:pPr>
          </w:p>
        </w:tc>
      </w:tr>
      <w:tr w:rsidR="006C0AD9" w:rsidRPr="006C0AD9" w:rsidTr="006C0AD9">
        <w:tc>
          <w:tcPr>
            <w:tcW w:w="2552" w:type="dxa"/>
          </w:tcPr>
          <w:p w:rsidR="008F255A" w:rsidRPr="006C0AD9" w:rsidRDefault="008F255A" w:rsidP="006C0AD9">
            <w:pPr>
              <w:ind w:right="-5"/>
              <w:jc w:val="center"/>
              <w:rPr>
                <w:sz w:val="20"/>
                <w:szCs w:val="20"/>
              </w:rPr>
            </w:pPr>
          </w:p>
        </w:tc>
        <w:tc>
          <w:tcPr>
            <w:tcW w:w="2835" w:type="dxa"/>
          </w:tcPr>
          <w:p w:rsidR="008F255A" w:rsidRPr="006C0AD9" w:rsidRDefault="008F255A" w:rsidP="006C0AD9">
            <w:pPr>
              <w:ind w:right="-5"/>
              <w:jc w:val="center"/>
              <w:rPr>
                <w:sz w:val="20"/>
                <w:szCs w:val="20"/>
              </w:rPr>
            </w:pPr>
          </w:p>
        </w:tc>
        <w:tc>
          <w:tcPr>
            <w:tcW w:w="1843" w:type="dxa"/>
          </w:tcPr>
          <w:p w:rsidR="008F255A" w:rsidRPr="006C0AD9" w:rsidRDefault="008F255A" w:rsidP="006C0AD9">
            <w:pPr>
              <w:ind w:right="-5"/>
              <w:jc w:val="center"/>
              <w:rPr>
                <w:sz w:val="20"/>
                <w:szCs w:val="20"/>
              </w:rPr>
            </w:pPr>
          </w:p>
        </w:tc>
        <w:tc>
          <w:tcPr>
            <w:tcW w:w="1275" w:type="dxa"/>
          </w:tcPr>
          <w:p w:rsidR="008F255A" w:rsidRPr="006C0AD9" w:rsidRDefault="008F255A" w:rsidP="006C0AD9">
            <w:pPr>
              <w:ind w:right="-5"/>
              <w:jc w:val="center"/>
              <w:rPr>
                <w:sz w:val="20"/>
                <w:szCs w:val="20"/>
              </w:rPr>
            </w:pPr>
          </w:p>
        </w:tc>
        <w:tc>
          <w:tcPr>
            <w:tcW w:w="1134" w:type="dxa"/>
          </w:tcPr>
          <w:p w:rsidR="008F255A" w:rsidRPr="006C0AD9" w:rsidRDefault="008F255A" w:rsidP="006C0AD9">
            <w:pPr>
              <w:ind w:right="-5"/>
              <w:jc w:val="center"/>
              <w:rPr>
                <w:sz w:val="20"/>
                <w:szCs w:val="20"/>
              </w:rPr>
            </w:pPr>
          </w:p>
        </w:tc>
      </w:tr>
      <w:tr w:rsidR="006C0AD9" w:rsidRPr="006C0AD9" w:rsidTr="006C0AD9">
        <w:tc>
          <w:tcPr>
            <w:tcW w:w="2552" w:type="dxa"/>
          </w:tcPr>
          <w:p w:rsidR="008F255A" w:rsidRPr="006C0AD9" w:rsidRDefault="008F255A" w:rsidP="006C0AD9">
            <w:pPr>
              <w:ind w:right="-5"/>
              <w:jc w:val="center"/>
              <w:rPr>
                <w:sz w:val="20"/>
                <w:szCs w:val="20"/>
              </w:rPr>
            </w:pPr>
          </w:p>
        </w:tc>
        <w:tc>
          <w:tcPr>
            <w:tcW w:w="2835" w:type="dxa"/>
          </w:tcPr>
          <w:p w:rsidR="008F255A" w:rsidRPr="006C0AD9" w:rsidRDefault="008F255A" w:rsidP="006C0AD9">
            <w:pPr>
              <w:ind w:right="-5"/>
              <w:jc w:val="center"/>
              <w:rPr>
                <w:sz w:val="20"/>
                <w:szCs w:val="20"/>
              </w:rPr>
            </w:pPr>
          </w:p>
        </w:tc>
        <w:tc>
          <w:tcPr>
            <w:tcW w:w="1843" w:type="dxa"/>
          </w:tcPr>
          <w:p w:rsidR="008F255A" w:rsidRPr="006C0AD9" w:rsidRDefault="008F255A" w:rsidP="006C0AD9">
            <w:pPr>
              <w:ind w:right="-5"/>
              <w:jc w:val="center"/>
              <w:rPr>
                <w:sz w:val="20"/>
                <w:szCs w:val="20"/>
              </w:rPr>
            </w:pPr>
          </w:p>
        </w:tc>
        <w:tc>
          <w:tcPr>
            <w:tcW w:w="1275" w:type="dxa"/>
          </w:tcPr>
          <w:p w:rsidR="008F255A" w:rsidRPr="006C0AD9" w:rsidRDefault="008F255A" w:rsidP="006C0AD9">
            <w:pPr>
              <w:ind w:right="-5"/>
              <w:jc w:val="center"/>
              <w:rPr>
                <w:sz w:val="20"/>
                <w:szCs w:val="20"/>
              </w:rPr>
            </w:pPr>
          </w:p>
        </w:tc>
        <w:tc>
          <w:tcPr>
            <w:tcW w:w="1134" w:type="dxa"/>
          </w:tcPr>
          <w:p w:rsidR="008F255A" w:rsidRPr="006C0AD9" w:rsidRDefault="008F255A" w:rsidP="006C0AD9">
            <w:pPr>
              <w:ind w:right="-5"/>
              <w:jc w:val="center"/>
              <w:rPr>
                <w:sz w:val="20"/>
                <w:szCs w:val="20"/>
              </w:rPr>
            </w:pPr>
          </w:p>
        </w:tc>
      </w:tr>
    </w:tbl>
    <w:p w:rsidR="0096065B" w:rsidRPr="00235F63" w:rsidRDefault="0096065B" w:rsidP="00653F61">
      <w:pPr>
        <w:spacing w:before="360" w:after="120" w:line="264" w:lineRule="auto"/>
        <w:ind w:right="-5"/>
        <w:rPr>
          <w:b/>
          <w:color w:val="000000"/>
        </w:rPr>
      </w:pPr>
      <w:r w:rsidRPr="00235F63">
        <w:rPr>
          <w:b/>
          <w:color w:val="000000"/>
        </w:rPr>
        <w:t>Рецензенти:</w:t>
      </w:r>
    </w:p>
    <w:p w:rsidR="0096065B" w:rsidRPr="00235F63" w:rsidRDefault="0096065B" w:rsidP="00653F61">
      <w:pPr>
        <w:spacing w:line="264" w:lineRule="auto"/>
        <w:ind w:right="-5"/>
        <w:rPr>
          <w:color w:val="FF0000"/>
        </w:rPr>
      </w:pPr>
      <w:r w:rsidRPr="00235F63">
        <w:rPr>
          <w:color w:val="FF0000"/>
        </w:rPr>
        <w:t>Прізвище, ім’я, по батькові, вчене звання, науковий ступінь, посада, місце роботи</w:t>
      </w:r>
    </w:p>
    <w:p w:rsidR="0096065B" w:rsidRPr="00235F63" w:rsidRDefault="0096065B" w:rsidP="00653F61">
      <w:pPr>
        <w:spacing w:line="264" w:lineRule="auto"/>
        <w:ind w:right="-5"/>
        <w:rPr>
          <w:color w:val="FF0000"/>
        </w:rPr>
      </w:pPr>
      <w:r w:rsidRPr="00235F63">
        <w:rPr>
          <w:color w:val="FF0000"/>
        </w:rPr>
        <w:t>Прізвище, ім’я, по батькові, вчене звання, науковий ступінь, посада, місце роботи</w:t>
      </w:r>
    </w:p>
    <w:p w:rsidR="0096065B" w:rsidRPr="00235F63" w:rsidRDefault="0096065B" w:rsidP="00653F61">
      <w:pPr>
        <w:spacing w:before="360" w:after="120" w:line="264" w:lineRule="auto"/>
        <w:ind w:right="-5"/>
        <w:rPr>
          <w:b/>
          <w:color w:val="000000"/>
        </w:rPr>
      </w:pPr>
      <w:r w:rsidRPr="00235F63">
        <w:rPr>
          <w:b/>
          <w:color w:val="000000"/>
        </w:rPr>
        <w:t>Відповідальний редактор:</w:t>
      </w:r>
    </w:p>
    <w:p w:rsidR="0096065B" w:rsidRPr="00235F63" w:rsidRDefault="0096065B" w:rsidP="00653F61">
      <w:pPr>
        <w:spacing w:line="264" w:lineRule="auto"/>
        <w:ind w:right="-5"/>
        <w:rPr>
          <w:color w:val="FF0000"/>
        </w:rPr>
      </w:pPr>
      <w:r w:rsidRPr="00235F63">
        <w:rPr>
          <w:color w:val="FF0000"/>
        </w:rPr>
        <w:t>Прізвище, ім’я, по батькові, вчене звання, науковий ступінь, посада, місце роботи</w:t>
      </w:r>
    </w:p>
    <w:p w:rsidR="0096065B" w:rsidRPr="00235F63" w:rsidRDefault="0096065B" w:rsidP="00653F61">
      <w:pPr>
        <w:spacing w:before="360" w:after="120" w:line="264" w:lineRule="auto"/>
        <w:ind w:right="-5"/>
        <w:rPr>
          <w:b/>
          <w:color w:val="000000"/>
        </w:rPr>
      </w:pPr>
      <w:r w:rsidRPr="00235F63">
        <w:rPr>
          <w:b/>
          <w:color w:val="000000"/>
        </w:rPr>
        <w:t>Контактна особа:</w:t>
      </w:r>
    </w:p>
    <w:p w:rsidR="0096065B" w:rsidRPr="00235F63" w:rsidRDefault="0096065B" w:rsidP="00653F61">
      <w:pPr>
        <w:spacing w:line="264" w:lineRule="auto"/>
        <w:ind w:right="-5"/>
        <w:rPr>
          <w:color w:val="FF0000"/>
          <w:lang w:val="ru-RU"/>
        </w:rPr>
      </w:pPr>
      <w:r w:rsidRPr="00235F63">
        <w:rPr>
          <w:color w:val="FF0000"/>
        </w:rPr>
        <w:t>Прізвище, ім’я, по батькові</w:t>
      </w:r>
    </w:p>
    <w:p w:rsidR="0096065B" w:rsidRPr="00235F63" w:rsidRDefault="0096065B" w:rsidP="00653F61">
      <w:pPr>
        <w:spacing w:line="264" w:lineRule="auto"/>
        <w:ind w:right="-5"/>
        <w:rPr>
          <w:color w:val="000000"/>
        </w:rPr>
      </w:pPr>
      <w:r w:rsidRPr="00235F63">
        <w:rPr>
          <w:color w:val="000000"/>
        </w:rPr>
        <w:t>контактні телефони:</w:t>
      </w:r>
    </w:p>
    <w:p w:rsidR="0096065B" w:rsidRDefault="0096065B" w:rsidP="00653F61">
      <w:pPr>
        <w:spacing w:line="264" w:lineRule="auto"/>
        <w:ind w:right="-5"/>
      </w:pPr>
      <w:r w:rsidRPr="00235F63">
        <w:rPr>
          <w:lang w:val="en-US"/>
        </w:rPr>
        <w:t>e</w:t>
      </w:r>
      <w:r w:rsidRPr="00235F63">
        <w:rPr>
          <w:lang w:val="ru-RU"/>
        </w:rPr>
        <w:t>-</w:t>
      </w:r>
      <w:r w:rsidRPr="00235F63">
        <w:rPr>
          <w:lang w:val="en-US"/>
        </w:rPr>
        <w:t>mail</w:t>
      </w:r>
      <w:r w:rsidRPr="00235F63">
        <w:rPr>
          <w:lang w:val="ru-RU"/>
        </w:rPr>
        <w:t>:</w:t>
      </w:r>
    </w:p>
    <w:p w:rsidR="008F255A" w:rsidRPr="00235F63" w:rsidRDefault="008F255A" w:rsidP="00653F61">
      <w:pPr>
        <w:spacing w:line="264" w:lineRule="auto"/>
        <w:ind w:right="-5"/>
      </w:pPr>
    </w:p>
    <w:p w:rsidR="00CE50F6" w:rsidRDefault="0096065B">
      <w:r w:rsidRPr="00235F63">
        <w:br w:type="page"/>
      </w:r>
      <w:r w:rsidR="00CE50F6">
        <w:lastRenderedPageBreak/>
        <w:br w:type="page"/>
      </w:r>
    </w:p>
    <w:p w:rsidR="00CE50F6" w:rsidRPr="00235F63" w:rsidRDefault="00CE50F6" w:rsidP="00CE50F6">
      <w:pPr>
        <w:pStyle w:val="1"/>
        <w:numPr>
          <w:ilvl w:val="0"/>
          <w:numId w:val="0"/>
        </w:numPr>
        <w:jc w:val="right"/>
      </w:pPr>
      <w:bookmarkStart w:id="9" w:name="_Додаток_Е_1"/>
      <w:bookmarkEnd w:id="9"/>
      <w:r w:rsidRPr="00235F63">
        <w:lastRenderedPageBreak/>
        <w:t xml:space="preserve">Додаток </w:t>
      </w:r>
      <w:r>
        <w:t>Е</w:t>
      </w:r>
    </w:p>
    <w:p w:rsidR="00CE50F6" w:rsidRDefault="00CE50F6" w:rsidP="00CE50F6"/>
    <w:p w:rsidR="00CE50F6" w:rsidRPr="00CE50F6" w:rsidRDefault="00CE50F6" w:rsidP="00CE50F6">
      <w:pPr>
        <w:jc w:val="center"/>
        <w:rPr>
          <w:b/>
          <w:sz w:val="28"/>
        </w:rPr>
      </w:pPr>
      <w:r w:rsidRPr="00CE50F6">
        <w:rPr>
          <w:b/>
          <w:sz w:val="28"/>
        </w:rPr>
        <w:t xml:space="preserve">Схема процедури розгляду рукопису </w:t>
      </w:r>
      <w:r w:rsidRPr="0013450D">
        <w:rPr>
          <w:b/>
          <w:sz w:val="28"/>
          <w:u w:val="single"/>
        </w:rPr>
        <w:t>навчального посібника</w:t>
      </w:r>
      <w:r w:rsidRPr="00CE50F6">
        <w:rPr>
          <w:b/>
          <w:sz w:val="28"/>
        </w:rPr>
        <w:t xml:space="preserve"> </w:t>
      </w:r>
      <w:r>
        <w:rPr>
          <w:b/>
          <w:sz w:val="28"/>
        </w:rPr>
        <w:br/>
      </w:r>
      <w:r w:rsidRPr="00CE50F6">
        <w:rPr>
          <w:b/>
          <w:sz w:val="28"/>
        </w:rPr>
        <w:t>та підготовки супровідних документів</w:t>
      </w:r>
    </w:p>
    <w:p w:rsidR="00CE50F6" w:rsidRDefault="00CE50F6" w:rsidP="00CE50F6"/>
    <w:p w:rsidR="0013450D" w:rsidRDefault="0013450D" w:rsidP="00CE50F6"/>
    <w:p w:rsidR="0013450D" w:rsidRDefault="0013450D" w:rsidP="00CE50F6"/>
    <w:p w:rsidR="00CE50F6" w:rsidRDefault="0013450D" w:rsidP="0013450D">
      <w:pPr>
        <w:jc w:val="center"/>
      </w:pPr>
      <w:r>
        <w:rPr>
          <w:noProof/>
          <w:lang w:eastAsia="uk-UA"/>
        </w:rPr>
        <w:drawing>
          <wp:inline distT="0" distB="0" distL="0" distR="0" wp14:anchorId="61E3A889" wp14:editId="75C56D6D">
            <wp:extent cx="5107901" cy="4486940"/>
            <wp:effectExtent l="0" t="0" r="0" b="889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8961" cy="4487871"/>
                    </a:xfrm>
                    <a:prstGeom prst="rect">
                      <a:avLst/>
                    </a:prstGeom>
                    <a:noFill/>
                  </pic:spPr>
                </pic:pic>
              </a:graphicData>
            </a:graphic>
          </wp:inline>
        </w:drawing>
      </w:r>
    </w:p>
    <w:p w:rsidR="00CE50F6" w:rsidRDefault="00CE50F6">
      <w:r>
        <w:br w:type="page"/>
      </w:r>
    </w:p>
    <w:p w:rsidR="008C2576" w:rsidRPr="00235F63" w:rsidRDefault="008C2576" w:rsidP="002104FF">
      <w:pPr>
        <w:pStyle w:val="1"/>
        <w:numPr>
          <w:ilvl w:val="0"/>
          <w:numId w:val="0"/>
        </w:numPr>
        <w:jc w:val="right"/>
      </w:pPr>
      <w:bookmarkStart w:id="10" w:name="_Додаток_Е"/>
      <w:bookmarkStart w:id="11" w:name="_Додаток_Ж"/>
      <w:bookmarkEnd w:id="10"/>
      <w:bookmarkEnd w:id="11"/>
      <w:r w:rsidRPr="00235F63">
        <w:lastRenderedPageBreak/>
        <w:t xml:space="preserve">Додаток </w:t>
      </w:r>
      <w:r w:rsidR="001A0C1A">
        <w:t>Ж</w:t>
      </w:r>
    </w:p>
    <w:p w:rsidR="008C2576" w:rsidRPr="00235F63" w:rsidRDefault="008C2576" w:rsidP="0096065B">
      <w:pPr>
        <w:ind w:left="5664"/>
        <w:rPr>
          <w:b/>
        </w:rPr>
      </w:pPr>
    </w:p>
    <w:p w:rsidR="0096065B" w:rsidRPr="00235F63" w:rsidRDefault="003D48D6" w:rsidP="0009187C">
      <w:pPr>
        <w:ind w:left="6372"/>
        <w:rPr>
          <w:b/>
        </w:rPr>
      </w:pPr>
      <w:r>
        <w:rPr>
          <w:b/>
        </w:rPr>
        <w:t xml:space="preserve">Начальнику </w:t>
      </w:r>
      <w:r w:rsidR="001A0C1A">
        <w:rPr>
          <w:b/>
        </w:rPr>
        <w:br/>
      </w:r>
      <w:r>
        <w:rPr>
          <w:b/>
        </w:rPr>
        <w:t>навчально-методичного відділу</w:t>
      </w:r>
      <w:r w:rsidR="0096065B" w:rsidRPr="00235F63">
        <w:rPr>
          <w:b/>
        </w:rPr>
        <w:t xml:space="preserve"> </w:t>
      </w:r>
      <w:r w:rsidR="0096065B" w:rsidRPr="00235F63">
        <w:rPr>
          <w:b/>
        </w:rPr>
        <w:br/>
      </w:r>
    </w:p>
    <w:p w:rsidR="0096065B" w:rsidRPr="00235F63" w:rsidRDefault="00C645C6" w:rsidP="0009187C">
      <w:pPr>
        <w:spacing w:before="120"/>
        <w:ind w:left="6372"/>
      </w:pPr>
      <w:r>
        <w:rPr>
          <w:b/>
        </w:rPr>
        <w:t>_________________</w:t>
      </w:r>
    </w:p>
    <w:p w:rsidR="0096065B" w:rsidRPr="00235F63" w:rsidRDefault="0096065B" w:rsidP="0096065B"/>
    <w:p w:rsidR="0096065B" w:rsidRPr="00235F63" w:rsidRDefault="0096065B" w:rsidP="0096065B"/>
    <w:p w:rsidR="0096065B" w:rsidRPr="00235F63" w:rsidRDefault="0096065B" w:rsidP="0096065B">
      <w:pPr>
        <w:jc w:val="center"/>
        <w:rPr>
          <w:b/>
        </w:rPr>
      </w:pPr>
      <w:r w:rsidRPr="00235F63">
        <w:rPr>
          <w:b/>
        </w:rPr>
        <w:t>ПОДАННЯ</w:t>
      </w:r>
    </w:p>
    <w:p w:rsidR="0096065B" w:rsidRPr="00235F63" w:rsidRDefault="0096065B" w:rsidP="0096065B">
      <w:pPr>
        <w:ind w:firstLine="708"/>
        <w:jc w:val="both"/>
      </w:pPr>
    </w:p>
    <w:p w:rsidR="0096065B" w:rsidRPr="00235F63" w:rsidRDefault="0096065B" w:rsidP="0096065B">
      <w:pPr>
        <w:spacing w:after="120"/>
        <w:ind w:firstLine="567"/>
        <w:jc w:val="both"/>
      </w:pPr>
      <w:r w:rsidRPr="00235F63">
        <w:t xml:space="preserve">Прошу розглянути рукописи з метою надання грифа «Рекомендовано Методичною радою КПІ ім. Ігоря Сікорського як навчальний посібник». Вказані нижче рукописи рекомендовані до визнання як навчальні посібники рішенням Вченої ради </w:t>
      </w:r>
      <w:r w:rsidRPr="00235F63">
        <w:rPr>
          <w:i/>
          <w:color w:val="FF0000"/>
        </w:rPr>
        <w:t>назва факультету/навчально-наукового інституту</w:t>
      </w:r>
      <w:r w:rsidRPr="00235F63">
        <w:rPr>
          <w:color w:val="FF0000"/>
        </w:rPr>
        <w:t xml:space="preserve"> </w:t>
      </w:r>
      <w:r w:rsidRPr="00235F63">
        <w:t xml:space="preserve">(протокол № </w:t>
      </w:r>
      <w:r w:rsidRPr="00235F63">
        <w:rPr>
          <w:color w:val="FF0000"/>
        </w:rPr>
        <w:t xml:space="preserve">Х </w:t>
      </w:r>
      <w:r w:rsidRPr="00235F63">
        <w:t xml:space="preserve">від </w:t>
      </w:r>
      <w:r w:rsidRPr="00235F63">
        <w:rPr>
          <w:color w:val="FF0000"/>
          <w:lang w:val="en-US"/>
        </w:rPr>
        <w:t>DD</w:t>
      </w:r>
      <w:r w:rsidRPr="00235F63">
        <w:rPr>
          <w:color w:val="FF0000"/>
        </w:rPr>
        <w:t>.ММ.</w:t>
      </w:r>
      <w:r w:rsidRPr="00235F63">
        <w:rPr>
          <w:color w:val="FF0000"/>
          <w:lang w:val="en-US"/>
        </w:rPr>
        <w:t>YYYY</w:t>
      </w:r>
      <w:r w:rsidRPr="00235F63">
        <w:rPr>
          <w:color w:val="FF0000"/>
        </w:rPr>
        <w:t> </w:t>
      </w:r>
      <w:r w:rsidRPr="00235F63">
        <w:t>р.):</w:t>
      </w:r>
    </w:p>
    <w:tbl>
      <w:tblPr>
        <w:tblStyle w:val="af3"/>
        <w:tblW w:w="9639" w:type="dxa"/>
        <w:tblInd w:w="108" w:type="dxa"/>
        <w:tblLook w:val="04A0" w:firstRow="1" w:lastRow="0" w:firstColumn="1" w:lastColumn="0" w:noHBand="0" w:noVBand="1"/>
      </w:tblPr>
      <w:tblGrid>
        <w:gridCol w:w="516"/>
        <w:gridCol w:w="2469"/>
        <w:gridCol w:w="3091"/>
        <w:gridCol w:w="3563"/>
      </w:tblGrid>
      <w:tr w:rsidR="0096065B" w:rsidRPr="00235F63" w:rsidTr="0096065B">
        <w:trPr>
          <w:trHeight w:val="77"/>
        </w:trPr>
        <w:tc>
          <w:tcPr>
            <w:tcW w:w="516" w:type="dxa"/>
            <w:vAlign w:val="center"/>
          </w:tcPr>
          <w:p w:rsidR="0096065B" w:rsidRPr="00235F63" w:rsidRDefault="0096065B" w:rsidP="0096065B">
            <w:pPr>
              <w:rPr>
                <w:rFonts w:cs="Times New Roman"/>
                <w:bCs/>
                <w:i/>
                <w:sz w:val="20"/>
                <w:szCs w:val="20"/>
              </w:rPr>
            </w:pPr>
            <w:r w:rsidRPr="00235F63">
              <w:rPr>
                <w:rFonts w:cs="Times New Roman"/>
                <w:bCs/>
                <w:i/>
                <w:sz w:val="20"/>
                <w:szCs w:val="20"/>
              </w:rPr>
              <w:t>№</w:t>
            </w:r>
          </w:p>
        </w:tc>
        <w:tc>
          <w:tcPr>
            <w:tcW w:w="2469" w:type="dxa"/>
          </w:tcPr>
          <w:p w:rsidR="0096065B" w:rsidRPr="00235F63" w:rsidRDefault="0096065B" w:rsidP="0096065B">
            <w:pPr>
              <w:rPr>
                <w:rFonts w:cs="Times New Roman"/>
                <w:bCs/>
                <w:i/>
                <w:sz w:val="20"/>
                <w:szCs w:val="20"/>
              </w:rPr>
            </w:pPr>
            <w:r w:rsidRPr="00235F63">
              <w:rPr>
                <w:rFonts w:cs="Times New Roman"/>
                <w:bCs/>
                <w:i/>
                <w:sz w:val="20"/>
                <w:szCs w:val="20"/>
              </w:rPr>
              <w:t>Кафедра</w:t>
            </w:r>
          </w:p>
        </w:tc>
        <w:tc>
          <w:tcPr>
            <w:tcW w:w="3091" w:type="dxa"/>
            <w:vAlign w:val="center"/>
          </w:tcPr>
          <w:p w:rsidR="0096065B" w:rsidRPr="00235F63" w:rsidRDefault="0096065B" w:rsidP="0096065B">
            <w:pPr>
              <w:rPr>
                <w:rFonts w:cs="Times New Roman"/>
                <w:bCs/>
                <w:i/>
                <w:sz w:val="20"/>
                <w:szCs w:val="20"/>
              </w:rPr>
            </w:pPr>
            <w:r w:rsidRPr="00235F63">
              <w:rPr>
                <w:rFonts w:cs="Times New Roman"/>
                <w:bCs/>
                <w:i/>
                <w:sz w:val="20"/>
                <w:szCs w:val="20"/>
              </w:rPr>
              <w:t>Автори/Укладачі</w:t>
            </w:r>
          </w:p>
        </w:tc>
        <w:tc>
          <w:tcPr>
            <w:tcW w:w="3563" w:type="dxa"/>
            <w:vAlign w:val="center"/>
          </w:tcPr>
          <w:p w:rsidR="0096065B" w:rsidRPr="00235F63" w:rsidRDefault="0096065B" w:rsidP="0096065B">
            <w:pPr>
              <w:rPr>
                <w:rFonts w:cs="Times New Roman"/>
                <w:bCs/>
                <w:i/>
                <w:sz w:val="20"/>
                <w:szCs w:val="20"/>
              </w:rPr>
            </w:pPr>
            <w:r w:rsidRPr="00235F63">
              <w:rPr>
                <w:rFonts w:cs="Times New Roman"/>
                <w:bCs/>
                <w:i/>
                <w:sz w:val="20"/>
                <w:szCs w:val="20"/>
              </w:rPr>
              <w:t>Назва рукопису</w:t>
            </w:r>
          </w:p>
        </w:tc>
      </w:tr>
      <w:tr w:rsidR="0096065B" w:rsidRPr="00235F63" w:rsidTr="0096065B">
        <w:tc>
          <w:tcPr>
            <w:tcW w:w="516" w:type="dxa"/>
          </w:tcPr>
          <w:p w:rsidR="0096065B" w:rsidRPr="00235F63" w:rsidRDefault="0096065B" w:rsidP="0096065B">
            <w:pPr>
              <w:rPr>
                <w:rFonts w:cs="Times New Roman"/>
                <w:sz w:val="20"/>
                <w:szCs w:val="20"/>
              </w:rPr>
            </w:pPr>
            <w:r w:rsidRPr="00235F63">
              <w:rPr>
                <w:rFonts w:cs="Times New Roman"/>
                <w:sz w:val="20"/>
                <w:szCs w:val="20"/>
              </w:rPr>
              <w:t>1</w:t>
            </w:r>
          </w:p>
        </w:tc>
        <w:tc>
          <w:tcPr>
            <w:tcW w:w="2469" w:type="dxa"/>
          </w:tcPr>
          <w:p w:rsidR="0096065B" w:rsidRPr="00235F63" w:rsidRDefault="0096065B" w:rsidP="0096065B">
            <w:pPr>
              <w:rPr>
                <w:rFonts w:cs="Times New Roman"/>
                <w:sz w:val="20"/>
                <w:szCs w:val="20"/>
              </w:rPr>
            </w:pPr>
          </w:p>
        </w:tc>
        <w:tc>
          <w:tcPr>
            <w:tcW w:w="3091" w:type="dxa"/>
          </w:tcPr>
          <w:p w:rsidR="0096065B" w:rsidRPr="00235F63" w:rsidRDefault="0096065B" w:rsidP="0096065B">
            <w:pPr>
              <w:rPr>
                <w:rFonts w:cs="Times New Roman"/>
                <w:sz w:val="20"/>
                <w:szCs w:val="20"/>
              </w:rPr>
            </w:pPr>
          </w:p>
        </w:tc>
        <w:tc>
          <w:tcPr>
            <w:tcW w:w="3563" w:type="dxa"/>
          </w:tcPr>
          <w:p w:rsidR="0096065B" w:rsidRPr="00235F63" w:rsidRDefault="0096065B" w:rsidP="0096065B">
            <w:pPr>
              <w:rPr>
                <w:rFonts w:cs="Times New Roman"/>
                <w:sz w:val="20"/>
                <w:szCs w:val="20"/>
              </w:rPr>
            </w:pPr>
          </w:p>
        </w:tc>
      </w:tr>
      <w:tr w:rsidR="0096065B" w:rsidRPr="00235F63" w:rsidTr="0096065B">
        <w:tc>
          <w:tcPr>
            <w:tcW w:w="516" w:type="dxa"/>
          </w:tcPr>
          <w:p w:rsidR="0096065B" w:rsidRPr="00235F63" w:rsidRDefault="0096065B" w:rsidP="0096065B">
            <w:pPr>
              <w:rPr>
                <w:rFonts w:cs="Times New Roman"/>
                <w:sz w:val="20"/>
                <w:szCs w:val="20"/>
              </w:rPr>
            </w:pPr>
            <w:r w:rsidRPr="00235F63">
              <w:rPr>
                <w:rFonts w:cs="Times New Roman"/>
                <w:sz w:val="20"/>
                <w:szCs w:val="20"/>
              </w:rPr>
              <w:t>2</w:t>
            </w:r>
          </w:p>
        </w:tc>
        <w:tc>
          <w:tcPr>
            <w:tcW w:w="2469" w:type="dxa"/>
          </w:tcPr>
          <w:p w:rsidR="0096065B" w:rsidRPr="00235F63" w:rsidRDefault="0096065B" w:rsidP="0096065B">
            <w:pPr>
              <w:rPr>
                <w:rFonts w:cs="Times New Roman"/>
                <w:sz w:val="20"/>
                <w:szCs w:val="20"/>
              </w:rPr>
            </w:pPr>
          </w:p>
        </w:tc>
        <w:tc>
          <w:tcPr>
            <w:tcW w:w="3091" w:type="dxa"/>
          </w:tcPr>
          <w:p w:rsidR="0096065B" w:rsidRPr="00235F63" w:rsidRDefault="0096065B" w:rsidP="0096065B">
            <w:pPr>
              <w:rPr>
                <w:rFonts w:cs="Times New Roman"/>
                <w:sz w:val="20"/>
                <w:szCs w:val="20"/>
              </w:rPr>
            </w:pPr>
          </w:p>
        </w:tc>
        <w:tc>
          <w:tcPr>
            <w:tcW w:w="3563" w:type="dxa"/>
          </w:tcPr>
          <w:p w:rsidR="0096065B" w:rsidRPr="00235F63" w:rsidRDefault="0096065B" w:rsidP="0096065B">
            <w:pPr>
              <w:rPr>
                <w:rFonts w:cs="Times New Roman"/>
                <w:sz w:val="20"/>
                <w:szCs w:val="20"/>
              </w:rPr>
            </w:pPr>
          </w:p>
        </w:tc>
      </w:tr>
      <w:tr w:rsidR="0096065B" w:rsidRPr="00235F63" w:rsidTr="0096065B">
        <w:tc>
          <w:tcPr>
            <w:tcW w:w="516" w:type="dxa"/>
          </w:tcPr>
          <w:p w:rsidR="0096065B" w:rsidRPr="00235F63" w:rsidRDefault="0096065B" w:rsidP="0096065B">
            <w:pPr>
              <w:rPr>
                <w:rFonts w:cs="Times New Roman"/>
                <w:sz w:val="20"/>
                <w:szCs w:val="20"/>
              </w:rPr>
            </w:pPr>
          </w:p>
        </w:tc>
        <w:tc>
          <w:tcPr>
            <w:tcW w:w="2469" w:type="dxa"/>
          </w:tcPr>
          <w:p w:rsidR="0096065B" w:rsidRPr="00235F63" w:rsidRDefault="0096065B" w:rsidP="0096065B">
            <w:pPr>
              <w:rPr>
                <w:rFonts w:cs="Times New Roman"/>
                <w:sz w:val="20"/>
                <w:szCs w:val="20"/>
              </w:rPr>
            </w:pPr>
          </w:p>
        </w:tc>
        <w:tc>
          <w:tcPr>
            <w:tcW w:w="3091" w:type="dxa"/>
          </w:tcPr>
          <w:p w:rsidR="0096065B" w:rsidRPr="00235F63" w:rsidRDefault="0096065B" w:rsidP="0096065B">
            <w:pPr>
              <w:rPr>
                <w:rFonts w:cs="Times New Roman"/>
                <w:sz w:val="20"/>
                <w:szCs w:val="20"/>
              </w:rPr>
            </w:pPr>
          </w:p>
        </w:tc>
        <w:tc>
          <w:tcPr>
            <w:tcW w:w="3563" w:type="dxa"/>
          </w:tcPr>
          <w:p w:rsidR="0096065B" w:rsidRPr="00235F63" w:rsidRDefault="0096065B" w:rsidP="0096065B">
            <w:pPr>
              <w:rPr>
                <w:rFonts w:cs="Times New Roman"/>
                <w:sz w:val="20"/>
                <w:szCs w:val="20"/>
              </w:rPr>
            </w:pPr>
          </w:p>
        </w:tc>
      </w:tr>
      <w:tr w:rsidR="0096065B" w:rsidRPr="00235F63" w:rsidTr="0096065B">
        <w:tc>
          <w:tcPr>
            <w:tcW w:w="516" w:type="dxa"/>
          </w:tcPr>
          <w:p w:rsidR="0096065B" w:rsidRPr="00235F63" w:rsidRDefault="0096065B" w:rsidP="0096065B">
            <w:pPr>
              <w:rPr>
                <w:rFonts w:cs="Times New Roman"/>
                <w:sz w:val="20"/>
                <w:szCs w:val="20"/>
              </w:rPr>
            </w:pPr>
          </w:p>
        </w:tc>
        <w:tc>
          <w:tcPr>
            <w:tcW w:w="2469" w:type="dxa"/>
          </w:tcPr>
          <w:p w:rsidR="0096065B" w:rsidRPr="00235F63" w:rsidRDefault="0096065B" w:rsidP="0096065B">
            <w:pPr>
              <w:rPr>
                <w:rFonts w:cs="Times New Roman"/>
                <w:sz w:val="20"/>
                <w:szCs w:val="20"/>
              </w:rPr>
            </w:pPr>
          </w:p>
        </w:tc>
        <w:tc>
          <w:tcPr>
            <w:tcW w:w="3091" w:type="dxa"/>
          </w:tcPr>
          <w:p w:rsidR="0096065B" w:rsidRPr="00235F63" w:rsidRDefault="0096065B" w:rsidP="0096065B">
            <w:pPr>
              <w:rPr>
                <w:rFonts w:cs="Times New Roman"/>
                <w:sz w:val="20"/>
                <w:szCs w:val="20"/>
              </w:rPr>
            </w:pPr>
          </w:p>
        </w:tc>
        <w:tc>
          <w:tcPr>
            <w:tcW w:w="3563" w:type="dxa"/>
          </w:tcPr>
          <w:p w:rsidR="0096065B" w:rsidRPr="00235F63" w:rsidRDefault="0096065B" w:rsidP="0096065B">
            <w:pPr>
              <w:rPr>
                <w:rFonts w:cs="Times New Roman"/>
                <w:sz w:val="20"/>
                <w:szCs w:val="20"/>
              </w:rPr>
            </w:pPr>
          </w:p>
        </w:tc>
      </w:tr>
      <w:tr w:rsidR="0096065B" w:rsidRPr="00235F63" w:rsidTr="0096065B">
        <w:tc>
          <w:tcPr>
            <w:tcW w:w="516" w:type="dxa"/>
          </w:tcPr>
          <w:p w:rsidR="0096065B" w:rsidRPr="00235F63" w:rsidRDefault="0096065B" w:rsidP="0096065B">
            <w:pPr>
              <w:rPr>
                <w:rFonts w:cs="Times New Roman"/>
                <w:sz w:val="20"/>
                <w:szCs w:val="20"/>
              </w:rPr>
            </w:pPr>
          </w:p>
        </w:tc>
        <w:tc>
          <w:tcPr>
            <w:tcW w:w="2469" w:type="dxa"/>
          </w:tcPr>
          <w:p w:rsidR="0096065B" w:rsidRPr="00235F63" w:rsidRDefault="0096065B" w:rsidP="0096065B">
            <w:pPr>
              <w:rPr>
                <w:rFonts w:cs="Times New Roman"/>
                <w:sz w:val="20"/>
                <w:szCs w:val="20"/>
              </w:rPr>
            </w:pPr>
          </w:p>
        </w:tc>
        <w:tc>
          <w:tcPr>
            <w:tcW w:w="3091" w:type="dxa"/>
          </w:tcPr>
          <w:p w:rsidR="0096065B" w:rsidRPr="00235F63" w:rsidRDefault="0096065B" w:rsidP="0096065B">
            <w:pPr>
              <w:rPr>
                <w:rFonts w:cs="Times New Roman"/>
                <w:sz w:val="20"/>
                <w:szCs w:val="20"/>
              </w:rPr>
            </w:pPr>
          </w:p>
        </w:tc>
        <w:tc>
          <w:tcPr>
            <w:tcW w:w="3563" w:type="dxa"/>
          </w:tcPr>
          <w:p w:rsidR="0096065B" w:rsidRPr="00235F63" w:rsidRDefault="0096065B" w:rsidP="0096065B">
            <w:pPr>
              <w:rPr>
                <w:rFonts w:cs="Times New Roman"/>
                <w:sz w:val="20"/>
                <w:szCs w:val="20"/>
              </w:rPr>
            </w:pPr>
          </w:p>
        </w:tc>
      </w:tr>
      <w:tr w:rsidR="0096065B" w:rsidRPr="00235F63" w:rsidTr="0096065B">
        <w:tc>
          <w:tcPr>
            <w:tcW w:w="516" w:type="dxa"/>
          </w:tcPr>
          <w:p w:rsidR="0096065B" w:rsidRPr="00235F63" w:rsidRDefault="0096065B" w:rsidP="0096065B">
            <w:pPr>
              <w:rPr>
                <w:rFonts w:cs="Times New Roman"/>
                <w:sz w:val="20"/>
                <w:szCs w:val="20"/>
              </w:rPr>
            </w:pPr>
          </w:p>
        </w:tc>
        <w:tc>
          <w:tcPr>
            <w:tcW w:w="2469" w:type="dxa"/>
          </w:tcPr>
          <w:p w:rsidR="0096065B" w:rsidRPr="00235F63" w:rsidRDefault="0096065B" w:rsidP="0096065B">
            <w:pPr>
              <w:rPr>
                <w:rFonts w:cs="Times New Roman"/>
                <w:sz w:val="20"/>
                <w:szCs w:val="20"/>
              </w:rPr>
            </w:pPr>
          </w:p>
        </w:tc>
        <w:tc>
          <w:tcPr>
            <w:tcW w:w="3091" w:type="dxa"/>
          </w:tcPr>
          <w:p w:rsidR="0096065B" w:rsidRPr="00235F63" w:rsidRDefault="0096065B" w:rsidP="0096065B">
            <w:pPr>
              <w:rPr>
                <w:rFonts w:cs="Times New Roman"/>
                <w:sz w:val="20"/>
                <w:szCs w:val="20"/>
              </w:rPr>
            </w:pPr>
          </w:p>
        </w:tc>
        <w:tc>
          <w:tcPr>
            <w:tcW w:w="3563" w:type="dxa"/>
          </w:tcPr>
          <w:p w:rsidR="0096065B" w:rsidRPr="00235F63" w:rsidRDefault="0096065B" w:rsidP="0096065B">
            <w:pPr>
              <w:rPr>
                <w:rFonts w:cs="Times New Roman"/>
                <w:sz w:val="20"/>
                <w:szCs w:val="20"/>
              </w:rPr>
            </w:pPr>
          </w:p>
        </w:tc>
      </w:tr>
      <w:tr w:rsidR="0096065B" w:rsidRPr="00235F63" w:rsidTr="0096065B">
        <w:tc>
          <w:tcPr>
            <w:tcW w:w="516" w:type="dxa"/>
          </w:tcPr>
          <w:p w:rsidR="0096065B" w:rsidRPr="00235F63" w:rsidRDefault="0096065B" w:rsidP="0096065B">
            <w:pPr>
              <w:rPr>
                <w:rFonts w:cs="Times New Roman"/>
                <w:sz w:val="20"/>
                <w:szCs w:val="20"/>
              </w:rPr>
            </w:pPr>
          </w:p>
        </w:tc>
        <w:tc>
          <w:tcPr>
            <w:tcW w:w="2469" w:type="dxa"/>
          </w:tcPr>
          <w:p w:rsidR="0096065B" w:rsidRPr="00235F63" w:rsidRDefault="0096065B" w:rsidP="0096065B">
            <w:pPr>
              <w:rPr>
                <w:rFonts w:cs="Times New Roman"/>
                <w:sz w:val="20"/>
                <w:szCs w:val="20"/>
              </w:rPr>
            </w:pPr>
          </w:p>
        </w:tc>
        <w:tc>
          <w:tcPr>
            <w:tcW w:w="3091" w:type="dxa"/>
          </w:tcPr>
          <w:p w:rsidR="0096065B" w:rsidRPr="00235F63" w:rsidRDefault="0096065B" w:rsidP="0096065B">
            <w:pPr>
              <w:rPr>
                <w:rFonts w:cs="Times New Roman"/>
                <w:sz w:val="20"/>
                <w:szCs w:val="20"/>
              </w:rPr>
            </w:pPr>
          </w:p>
        </w:tc>
        <w:tc>
          <w:tcPr>
            <w:tcW w:w="3563" w:type="dxa"/>
          </w:tcPr>
          <w:p w:rsidR="0096065B" w:rsidRPr="00235F63" w:rsidRDefault="0096065B" w:rsidP="0096065B">
            <w:pPr>
              <w:rPr>
                <w:rFonts w:cs="Times New Roman"/>
                <w:sz w:val="20"/>
                <w:szCs w:val="20"/>
              </w:rPr>
            </w:pPr>
          </w:p>
        </w:tc>
      </w:tr>
    </w:tbl>
    <w:p w:rsidR="0096065B" w:rsidRPr="00235F63" w:rsidRDefault="0096065B" w:rsidP="0096065B"/>
    <w:p w:rsidR="0096065B" w:rsidRPr="00235F63" w:rsidRDefault="0096065B" w:rsidP="0096065B">
      <w:pPr>
        <w:rPr>
          <w:lang w:val="ru-RU"/>
        </w:rPr>
      </w:pPr>
    </w:p>
    <w:p w:rsidR="0096065B" w:rsidRPr="00235F63" w:rsidRDefault="0096065B" w:rsidP="0096065B">
      <w:pPr>
        <w:rPr>
          <w:lang w:val="ru-RU"/>
        </w:rPr>
      </w:pPr>
    </w:p>
    <w:p w:rsidR="0096065B" w:rsidRPr="00235F63" w:rsidRDefault="0096065B" w:rsidP="0096065B">
      <w:pPr>
        <w:rPr>
          <w:lang w:val="ru-RU"/>
        </w:rPr>
      </w:pPr>
    </w:p>
    <w:p w:rsidR="0096065B" w:rsidRPr="00235F63" w:rsidRDefault="0096065B" w:rsidP="0096065B">
      <w:pPr>
        <w:rPr>
          <w:lang w:val="ru-RU"/>
        </w:rPr>
      </w:pPr>
    </w:p>
    <w:p w:rsidR="0096065B" w:rsidRPr="00235F63" w:rsidRDefault="0096065B" w:rsidP="0096065B">
      <w:pPr>
        <w:ind w:firstLine="708"/>
      </w:pPr>
      <w:r w:rsidRPr="00235F63">
        <w:t xml:space="preserve">Декан </w:t>
      </w:r>
      <w:r w:rsidRPr="00235F63">
        <w:rPr>
          <w:color w:val="FF0000"/>
        </w:rPr>
        <w:t>факультету</w:t>
      </w:r>
      <w:r w:rsidRPr="00235F63">
        <w:t xml:space="preserve">/директор </w:t>
      </w:r>
      <w:r w:rsidRPr="00235F63">
        <w:rPr>
          <w:color w:val="FF0000"/>
        </w:rPr>
        <w:t>ННІ</w:t>
      </w:r>
      <w:r w:rsidRPr="00235F63">
        <w:tab/>
      </w:r>
      <w:r w:rsidRPr="00235F63">
        <w:tab/>
      </w:r>
      <w:r w:rsidRPr="00235F63">
        <w:tab/>
      </w:r>
      <w:r w:rsidRPr="00235F63">
        <w:rPr>
          <w:lang w:val="ru-RU"/>
        </w:rPr>
        <w:tab/>
      </w:r>
      <w:r w:rsidRPr="00235F63">
        <w:rPr>
          <w:color w:val="FF0000"/>
        </w:rPr>
        <w:t>Ім’я, ПРІЗВИЩЕ</w:t>
      </w:r>
    </w:p>
    <w:p w:rsidR="0096065B" w:rsidRPr="00235F63" w:rsidRDefault="0096065B" w:rsidP="0096065B">
      <w:pPr>
        <w:spacing w:line="264" w:lineRule="auto"/>
        <w:ind w:right="181"/>
      </w:pPr>
    </w:p>
    <w:p w:rsidR="0096065B" w:rsidRPr="00235F63" w:rsidRDefault="0096065B" w:rsidP="0096065B"/>
    <w:sectPr w:rsidR="0096065B" w:rsidRPr="00235F63" w:rsidSect="00C45496">
      <w:footerReference w:type="default" r:id="rId10"/>
      <w:pgSz w:w="11906" w:h="16838"/>
      <w:pgMar w:top="1134" w:right="851" w:bottom="1134" w:left="1418" w:header="709" w:footer="57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862" w:rsidRDefault="00326862" w:rsidP="00A3541A">
      <w:r>
        <w:separator/>
      </w:r>
    </w:p>
  </w:endnote>
  <w:endnote w:type="continuationSeparator" w:id="0">
    <w:p w:rsidR="00326862" w:rsidRDefault="00326862" w:rsidP="00A3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790035"/>
      <w:docPartObj>
        <w:docPartGallery w:val="Page Numbers (Bottom of Page)"/>
        <w:docPartUnique/>
      </w:docPartObj>
    </w:sdtPr>
    <w:sdtEndPr>
      <w:rPr>
        <w:rFonts w:asciiTheme="minorHAnsi" w:hAnsiTheme="minorHAnsi"/>
        <w:sz w:val="20"/>
      </w:rPr>
    </w:sdtEndPr>
    <w:sdtContent>
      <w:p w:rsidR="00C45496" w:rsidRPr="00C45496" w:rsidRDefault="00C45496" w:rsidP="00C45496">
        <w:pPr>
          <w:pStyle w:val="ad"/>
          <w:jc w:val="right"/>
          <w:rPr>
            <w:rFonts w:asciiTheme="minorHAnsi" w:hAnsiTheme="minorHAnsi"/>
            <w:sz w:val="20"/>
          </w:rPr>
        </w:pPr>
        <w:r w:rsidRPr="00C45496">
          <w:rPr>
            <w:rFonts w:asciiTheme="minorHAnsi" w:hAnsiTheme="minorHAnsi"/>
            <w:sz w:val="20"/>
          </w:rPr>
          <w:fldChar w:fldCharType="begin"/>
        </w:r>
        <w:r w:rsidRPr="00C45496">
          <w:rPr>
            <w:rFonts w:asciiTheme="minorHAnsi" w:hAnsiTheme="minorHAnsi"/>
            <w:sz w:val="20"/>
          </w:rPr>
          <w:instrText>PAGE   \* MERGEFORMAT</w:instrText>
        </w:r>
        <w:r w:rsidRPr="00C45496">
          <w:rPr>
            <w:rFonts w:asciiTheme="minorHAnsi" w:hAnsiTheme="minorHAnsi"/>
            <w:sz w:val="20"/>
          </w:rPr>
          <w:fldChar w:fldCharType="separate"/>
        </w:r>
        <w:r w:rsidR="0032079A">
          <w:rPr>
            <w:rFonts w:asciiTheme="minorHAnsi" w:hAnsiTheme="minorHAnsi"/>
            <w:noProof/>
            <w:sz w:val="20"/>
          </w:rPr>
          <w:t>8</w:t>
        </w:r>
        <w:r w:rsidRPr="00C45496">
          <w:rPr>
            <w:rFonts w:asciiTheme="minorHAnsi" w:hAnsiTheme="minorHAnsi"/>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862" w:rsidRDefault="00326862" w:rsidP="00A3541A">
      <w:r>
        <w:separator/>
      </w:r>
    </w:p>
  </w:footnote>
  <w:footnote w:type="continuationSeparator" w:id="0">
    <w:p w:rsidR="00326862" w:rsidRDefault="00326862" w:rsidP="00A3541A">
      <w:r>
        <w:continuationSeparator/>
      </w:r>
    </w:p>
  </w:footnote>
  <w:footnote w:id="1">
    <w:p w:rsidR="00E26F6E" w:rsidRPr="00235F63" w:rsidRDefault="00E26F6E" w:rsidP="00AB201D">
      <w:pPr>
        <w:pStyle w:val="a4"/>
        <w:ind w:left="426" w:hanging="426"/>
        <w:rPr>
          <w:spacing w:val="-4"/>
          <w:sz w:val="22"/>
          <w:szCs w:val="22"/>
        </w:rPr>
      </w:pPr>
      <w:r w:rsidRPr="00235F63">
        <w:rPr>
          <w:rStyle w:val="a6"/>
          <w:spacing w:val="-4"/>
          <w:sz w:val="22"/>
          <w:szCs w:val="22"/>
        </w:rPr>
        <w:footnoteRef/>
      </w:r>
      <w:r w:rsidRPr="00235F63">
        <w:rPr>
          <w:spacing w:val="-4"/>
          <w:sz w:val="22"/>
          <w:szCs w:val="22"/>
        </w:rPr>
        <w:t xml:space="preserve"> Експертна рада з навчальних видань – </w:t>
      </w:r>
      <w:r w:rsidRPr="00235F63">
        <w:rPr>
          <w:color w:val="000000"/>
          <w:spacing w:val="-4"/>
          <w:sz w:val="22"/>
          <w:szCs w:val="22"/>
        </w:rPr>
        <w:t xml:space="preserve">кімн. 240-а, корп. 1, тел. 204-93-91, e-mail: </w:t>
      </w:r>
      <w:hyperlink r:id="rId1" w:history="1">
        <w:r w:rsidR="00DC0A40" w:rsidRPr="00FE6598">
          <w:rPr>
            <w:rStyle w:val="a7"/>
            <w:spacing w:val="-4"/>
            <w:sz w:val="22"/>
            <w:szCs w:val="22"/>
          </w:rPr>
          <w:t>ernvkpi@ukr.net</w:t>
        </w:r>
      </w:hyperlink>
      <w:r w:rsidRPr="00235F63">
        <w:rPr>
          <w:color w:val="000000"/>
          <w:spacing w:val="-4"/>
          <w:sz w:val="22"/>
          <w:szCs w:val="22"/>
        </w:rPr>
        <w:t>.</w:t>
      </w:r>
    </w:p>
  </w:footnote>
  <w:footnote w:id="2">
    <w:p w:rsidR="00AB201D" w:rsidRDefault="00AB201D" w:rsidP="00AB201D">
      <w:pPr>
        <w:pStyle w:val="a4"/>
        <w:ind w:left="426" w:hanging="426"/>
      </w:pPr>
      <w:r>
        <w:rPr>
          <w:rStyle w:val="a6"/>
        </w:rPr>
        <w:footnoteRef/>
      </w:r>
      <w:r>
        <w:t xml:space="preserve"> </w:t>
      </w:r>
      <w:r w:rsidRPr="00AB201D">
        <w:t>У разі неможливості подання оригіналів документів, як виняток, дозволяється подання сканкопій або фотокопій документів на електронну пошту ЕРНВ</w:t>
      </w:r>
    </w:p>
  </w:footnote>
  <w:footnote w:id="3">
    <w:p w:rsidR="0009187C" w:rsidRPr="00235F63" w:rsidRDefault="0009187C" w:rsidP="00AB201D">
      <w:pPr>
        <w:pStyle w:val="a4"/>
        <w:spacing w:before="120"/>
        <w:ind w:left="426" w:hanging="426"/>
        <w:jc w:val="both"/>
        <w:rPr>
          <w:sz w:val="22"/>
          <w:szCs w:val="22"/>
        </w:rPr>
      </w:pPr>
      <w:r w:rsidRPr="00235F63">
        <w:rPr>
          <w:rStyle w:val="a6"/>
          <w:sz w:val="22"/>
          <w:szCs w:val="22"/>
        </w:rPr>
        <w:footnoteRef/>
      </w:r>
      <w:r w:rsidRPr="00235F63">
        <w:rPr>
          <w:sz w:val="22"/>
          <w:szCs w:val="22"/>
        </w:rPr>
        <w:t xml:space="preserve"> </w:t>
      </w:r>
      <w:r w:rsidR="004722F0" w:rsidRPr="004722F0">
        <w:rPr>
          <w:sz w:val="22"/>
          <w:szCs w:val="22"/>
        </w:rPr>
        <w:t>Подає</w:t>
      </w:r>
      <w:r w:rsidR="00F161A8">
        <w:rPr>
          <w:sz w:val="22"/>
          <w:szCs w:val="22"/>
        </w:rPr>
        <w:t xml:space="preserve"> до ЕРНВ</w:t>
      </w:r>
      <w:r w:rsidR="004722F0" w:rsidRPr="004722F0">
        <w:rPr>
          <w:sz w:val="22"/>
          <w:szCs w:val="22"/>
        </w:rPr>
        <w:t xml:space="preserve"> Видавництво «Політехніка» </w:t>
      </w:r>
      <w:r w:rsidR="00F161A8" w:rsidRPr="004722F0">
        <w:rPr>
          <w:sz w:val="22"/>
          <w:szCs w:val="22"/>
        </w:rPr>
        <w:t>(</w:t>
      </w:r>
      <w:hyperlink r:id="rId2" w:history="1">
        <w:r w:rsidR="00F161A8" w:rsidRPr="004722F0">
          <w:rPr>
            <w:rStyle w:val="a7"/>
            <w:sz w:val="22"/>
            <w:szCs w:val="22"/>
          </w:rPr>
          <w:t>https://politechnika.kpi.ua</w:t>
        </w:r>
      </w:hyperlink>
      <w:r w:rsidR="00F161A8" w:rsidRPr="004722F0">
        <w:rPr>
          <w:sz w:val="22"/>
          <w:szCs w:val="22"/>
        </w:rPr>
        <w:t xml:space="preserve">, корп. 15, 2-й поверх, тел. 204-81-38, </w:t>
      </w:r>
      <w:r w:rsidR="00F161A8" w:rsidRPr="004722F0">
        <w:rPr>
          <w:sz w:val="22"/>
          <w:szCs w:val="22"/>
          <w:lang w:val="en-US"/>
        </w:rPr>
        <w:t>e</w:t>
      </w:r>
      <w:r w:rsidR="00F161A8" w:rsidRPr="00F161A8">
        <w:rPr>
          <w:sz w:val="22"/>
          <w:szCs w:val="22"/>
        </w:rPr>
        <w:t>-</w:t>
      </w:r>
      <w:r w:rsidR="00F161A8" w:rsidRPr="004722F0">
        <w:rPr>
          <w:sz w:val="22"/>
          <w:szCs w:val="22"/>
          <w:lang w:val="en-US"/>
        </w:rPr>
        <w:t>mail</w:t>
      </w:r>
      <w:r w:rsidR="00F161A8" w:rsidRPr="00F161A8">
        <w:rPr>
          <w:sz w:val="22"/>
          <w:szCs w:val="22"/>
        </w:rPr>
        <w:t xml:space="preserve">: </w:t>
      </w:r>
      <w:hyperlink r:id="rId3" w:history="1">
        <w:r w:rsidR="00F161A8" w:rsidRPr="004722F0">
          <w:rPr>
            <w:rStyle w:val="a7"/>
            <w:sz w:val="22"/>
            <w:szCs w:val="22"/>
            <w:lang w:val="en-US"/>
          </w:rPr>
          <w:t>redv</w:t>
        </w:r>
        <w:r w:rsidR="00F161A8" w:rsidRPr="00F161A8">
          <w:rPr>
            <w:rStyle w:val="a7"/>
            <w:sz w:val="22"/>
            <w:szCs w:val="22"/>
          </w:rPr>
          <w:t>_</w:t>
        </w:r>
        <w:r w:rsidR="00F161A8" w:rsidRPr="004722F0">
          <w:rPr>
            <w:rStyle w:val="a7"/>
            <w:sz w:val="22"/>
            <w:szCs w:val="22"/>
            <w:lang w:val="en-US"/>
          </w:rPr>
          <w:t>politeh</w:t>
        </w:r>
        <w:r w:rsidR="00F161A8" w:rsidRPr="00F161A8">
          <w:rPr>
            <w:rStyle w:val="a7"/>
            <w:sz w:val="22"/>
            <w:szCs w:val="22"/>
          </w:rPr>
          <w:t>@</w:t>
        </w:r>
        <w:r w:rsidR="00F161A8" w:rsidRPr="004722F0">
          <w:rPr>
            <w:rStyle w:val="a7"/>
            <w:sz w:val="22"/>
            <w:szCs w:val="22"/>
            <w:lang w:val="en-US"/>
          </w:rPr>
          <w:t>ukr</w:t>
        </w:r>
        <w:r w:rsidR="00F161A8" w:rsidRPr="00F161A8">
          <w:rPr>
            <w:rStyle w:val="a7"/>
            <w:sz w:val="22"/>
            <w:szCs w:val="22"/>
          </w:rPr>
          <w:t>.</w:t>
        </w:r>
        <w:r w:rsidR="00F161A8" w:rsidRPr="004722F0">
          <w:rPr>
            <w:rStyle w:val="a7"/>
            <w:sz w:val="22"/>
            <w:szCs w:val="22"/>
            <w:lang w:val="en-US"/>
          </w:rPr>
          <w:t>net</w:t>
        </w:r>
      </w:hyperlink>
      <w:r w:rsidR="00F161A8" w:rsidRPr="004722F0">
        <w:rPr>
          <w:sz w:val="22"/>
          <w:szCs w:val="22"/>
        </w:rPr>
        <w:t xml:space="preserve">) </w:t>
      </w:r>
      <w:r w:rsidR="004722F0" w:rsidRPr="004722F0">
        <w:rPr>
          <w:sz w:val="22"/>
          <w:szCs w:val="22"/>
        </w:rPr>
        <w:t xml:space="preserve">разом із </w:t>
      </w:r>
      <w:r w:rsidR="004722F0" w:rsidRPr="00F161A8">
        <w:rPr>
          <w:b/>
          <w:sz w:val="22"/>
          <w:szCs w:val="22"/>
        </w:rPr>
        <w:t>редакційним висновком</w:t>
      </w:r>
      <w:r w:rsidR="00F161A8">
        <w:rPr>
          <w:sz w:val="22"/>
          <w:szCs w:val="22"/>
        </w:rPr>
        <w:t>, в якому дається</w:t>
      </w:r>
      <w:r w:rsidRPr="004722F0">
        <w:rPr>
          <w:sz w:val="22"/>
          <w:szCs w:val="22"/>
        </w:rPr>
        <w:t xml:space="preserve"> оцінк</w:t>
      </w:r>
      <w:r w:rsidR="00F161A8">
        <w:rPr>
          <w:sz w:val="22"/>
          <w:szCs w:val="22"/>
        </w:rPr>
        <w:t>а</w:t>
      </w:r>
      <w:r w:rsidRPr="004722F0">
        <w:rPr>
          <w:sz w:val="22"/>
          <w:szCs w:val="22"/>
        </w:rPr>
        <w:t xml:space="preserve"> якості редагування та оформлення рукопису</w:t>
      </w:r>
      <w:r w:rsidR="006421D5" w:rsidRPr="004722F0">
        <w:rPr>
          <w:sz w:val="22"/>
          <w:szCs w:val="22"/>
        </w:rPr>
        <w:t>.</w:t>
      </w:r>
    </w:p>
  </w:footnote>
  <w:footnote w:id="4">
    <w:p w:rsidR="00C55825" w:rsidRPr="00DC0A40" w:rsidRDefault="00C55825" w:rsidP="00AB201D">
      <w:pPr>
        <w:pStyle w:val="a4"/>
        <w:spacing w:before="120"/>
        <w:ind w:left="426" w:hanging="426"/>
        <w:jc w:val="both"/>
        <w:rPr>
          <w:sz w:val="22"/>
          <w:szCs w:val="22"/>
        </w:rPr>
      </w:pPr>
      <w:r w:rsidRPr="00DC0A40">
        <w:rPr>
          <w:rStyle w:val="a6"/>
          <w:sz w:val="22"/>
          <w:szCs w:val="22"/>
        </w:rPr>
        <w:footnoteRef/>
      </w:r>
      <w:r w:rsidRPr="00DC0A40">
        <w:rPr>
          <w:sz w:val="22"/>
          <w:szCs w:val="22"/>
        </w:rPr>
        <w:t xml:space="preserve"> </w:t>
      </w:r>
      <w:r w:rsidR="00DC0A40" w:rsidRPr="00DC0A40">
        <w:rPr>
          <w:sz w:val="22"/>
          <w:szCs w:val="22"/>
        </w:rPr>
        <w:t xml:space="preserve">Положення про систему запобігання академічному плагіату в КПІ ім. Ігоря Сікорського </w:t>
      </w:r>
      <w:hyperlink r:id="rId4" w:history="1">
        <w:r w:rsidR="00DC0A40" w:rsidRPr="00DC0A40">
          <w:rPr>
            <w:rStyle w:val="a7"/>
            <w:sz w:val="22"/>
            <w:szCs w:val="22"/>
          </w:rPr>
          <w:t>https://osvita.kpi.ua/node/47</w:t>
        </w:r>
      </w:hyperlink>
    </w:p>
  </w:footnote>
  <w:footnote w:id="5">
    <w:p w:rsidR="00DC3A51" w:rsidRPr="00DC3A51" w:rsidRDefault="00DC3A51" w:rsidP="00AB201D">
      <w:pPr>
        <w:pStyle w:val="a4"/>
        <w:spacing w:before="120"/>
        <w:ind w:left="426" w:hanging="426"/>
        <w:jc w:val="both"/>
        <w:rPr>
          <w:sz w:val="22"/>
          <w:szCs w:val="22"/>
        </w:rPr>
      </w:pPr>
      <w:r w:rsidRPr="00DC3A51">
        <w:rPr>
          <w:rStyle w:val="a6"/>
          <w:sz w:val="22"/>
          <w:szCs w:val="22"/>
        </w:rPr>
        <w:footnoteRef/>
      </w:r>
      <w:r w:rsidRPr="00DC3A51">
        <w:rPr>
          <w:sz w:val="22"/>
          <w:szCs w:val="22"/>
        </w:rPr>
        <w:t xml:space="preserve"> </w:t>
      </w:r>
      <w:r w:rsidR="00B41ED4">
        <w:rPr>
          <w:sz w:val="22"/>
          <w:szCs w:val="22"/>
        </w:rPr>
        <w:t>В</w:t>
      </w:r>
      <w:r>
        <w:rPr>
          <w:sz w:val="22"/>
          <w:szCs w:val="22"/>
        </w:rPr>
        <w:t>ідповідальн</w:t>
      </w:r>
      <w:r w:rsidR="00B41ED4">
        <w:rPr>
          <w:sz w:val="22"/>
          <w:szCs w:val="22"/>
        </w:rPr>
        <w:t>ий</w:t>
      </w:r>
      <w:r>
        <w:rPr>
          <w:sz w:val="22"/>
          <w:szCs w:val="22"/>
        </w:rPr>
        <w:t xml:space="preserve"> редактор </w:t>
      </w:r>
      <w:r w:rsidR="00B41ED4">
        <w:rPr>
          <w:sz w:val="22"/>
          <w:szCs w:val="22"/>
        </w:rPr>
        <w:t>призначається рішенням</w:t>
      </w:r>
      <w:r>
        <w:rPr>
          <w:sz w:val="22"/>
          <w:szCs w:val="22"/>
        </w:rPr>
        <w:t xml:space="preserve"> кафедри</w:t>
      </w:r>
      <w:r w:rsidR="00B41ED4">
        <w:rPr>
          <w:sz w:val="22"/>
          <w:szCs w:val="22"/>
        </w:rPr>
        <w:t>.</w:t>
      </w:r>
      <w:r w:rsidR="00B41ED4" w:rsidRPr="00B41ED4">
        <w:rPr>
          <w:sz w:val="22"/>
          <w:szCs w:val="22"/>
        </w:rPr>
        <w:t xml:space="preserve"> </w:t>
      </w:r>
      <w:r w:rsidR="00B41ED4" w:rsidRPr="00DC3A51">
        <w:rPr>
          <w:sz w:val="22"/>
          <w:szCs w:val="22"/>
        </w:rPr>
        <w:t>Відповідальни</w:t>
      </w:r>
      <w:r w:rsidR="00B41ED4">
        <w:rPr>
          <w:sz w:val="22"/>
          <w:szCs w:val="22"/>
        </w:rPr>
        <w:t>м</w:t>
      </w:r>
      <w:r w:rsidR="00B41ED4" w:rsidRPr="00DC3A51">
        <w:rPr>
          <w:sz w:val="22"/>
          <w:szCs w:val="22"/>
        </w:rPr>
        <w:t xml:space="preserve"> редактор</w:t>
      </w:r>
      <w:r w:rsidR="00B41ED4">
        <w:rPr>
          <w:sz w:val="22"/>
          <w:szCs w:val="22"/>
        </w:rPr>
        <w:t>ом</w:t>
      </w:r>
      <w:r w:rsidR="00B41ED4" w:rsidRPr="00DC3A51">
        <w:rPr>
          <w:sz w:val="22"/>
          <w:szCs w:val="22"/>
        </w:rPr>
        <w:t xml:space="preserve"> </w:t>
      </w:r>
      <w:r w:rsidR="00B41ED4">
        <w:rPr>
          <w:sz w:val="22"/>
          <w:szCs w:val="22"/>
        </w:rPr>
        <w:t>не може бути призначено автора або співавтора рукопису</w:t>
      </w:r>
      <w:r>
        <w:rPr>
          <w:sz w:val="22"/>
          <w:szCs w:val="22"/>
        </w:rPr>
        <w:t>.</w:t>
      </w:r>
    </w:p>
  </w:footnote>
  <w:footnote w:id="6">
    <w:p w:rsidR="00F52921" w:rsidRPr="00DC0A40" w:rsidRDefault="00F52921" w:rsidP="00F52921">
      <w:pPr>
        <w:pStyle w:val="a4"/>
        <w:spacing w:before="120"/>
        <w:ind w:firstLine="284"/>
        <w:jc w:val="both"/>
        <w:rPr>
          <w:sz w:val="22"/>
          <w:szCs w:val="22"/>
        </w:rPr>
      </w:pPr>
      <w:r w:rsidRPr="00DC0A40">
        <w:rPr>
          <w:rStyle w:val="a6"/>
          <w:sz w:val="22"/>
          <w:szCs w:val="22"/>
        </w:rPr>
        <w:footnoteRef/>
      </w:r>
      <w:r w:rsidRPr="00DC0A40">
        <w:rPr>
          <w:sz w:val="22"/>
          <w:szCs w:val="22"/>
        </w:rPr>
        <w:t xml:space="preserve"> </w:t>
      </w:r>
      <w:hyperlink r:id="rId5" w:history="1">
        <w:r w:rsidR="00E1535F" w:rsidRPr="00FE6598">
          <w:rPr>
            <w:rStyle w:val="a7"/>
            <w:sz w:val="22"/>
            <w:szCs w:val="22"/>
          </w:rPr>
          <w:t>https://osvita.kpi.ua/posibnyk</w:t>
        </w:r>
      </w:hyperlink>
    </w:p>
  </w:footnote>
  <w:footnote w:id="7">
    <w:p w:rsidR="0096065B" w:rsidRPr="00235F63" w:rsidRDefault="0096065B" w:rsidP="00235F63">
      <w:pPr>
        <w:pStyle w:val="a4"/>
        <w:spacing w:before="120"/>
        <w:ind w:firstLine="284"/>
        <w:jc w:val="both"/>
        <w:rPr>
          <w:sz w:val="22"/>
          <w:szCs w:val="22"/>
        </w:rPr>
      </w:pPr>
      <w:r w:rsidRPr="00235F63">
        <w:rPr>
          <w:rStyle w:val="a6"/>
          <w:sz w:val="22"/>
          <w:szCs w:val="22"/>
        </w:rPr>
        <w:footnoteRef/>
      </w:r>
      <w:r w:rsidRPr="00235F63">
        <w:rPr>
          <w:sz w:val="22"/>
          <w:szCs w:val="22"/>
        </w:rPr>
        <w:t xml:space="preserve"> </w:t>
      </w:r>
      <w:r w:rsidR="00DD2D44" w:rsidRPr="00235F63">
        <w:rPr>
          <w:sz w:val="22"/>
          <w:szCs w:val="22"/>
        </w:rPr>
        <w:t xml:space="preserve">При розгляді рукопису </w:t>
      </w:r>
      <w:r w:rsidR="00DD2D44" w:rsidRPr="00235F63">
        <w:rPr>
          <w:color w:val="000000"/>
          <w:sz w:val="22"/>
          <w:szCs w:val="22"/>
        </w:rPr>
        <w:t>м</w:t>
      </w:r>
      <w:r w:rsidRPr="00235F63">
        <w:rPr>
          <w:color w:val="000000"/>
          <w:sz w:val="22"/>
          <w:szCs w:val="22"/>
        </w:rPr>
        <w:t xml:space="preserve">етодична комісія факультету/навчально-наукового інституту </w:t>
      </w:r>
      <w:r w:rsidR="00DD2D44" w:rsidRPr="00235F63">
        <w:rPr>
          <w:color w:val="000000"/>
          <w:sz w:val="22"/>
          <w:szCs w:val="22"/>
        </w:rPr>
        <w:t>керується затвердженим порядком</w:t>
      </w:r>
      <w:r w:rsidRPr="00235F63">
        <w:rPr>
          <w:color w:val="000000"/>
          <w:sz w:val="22"/>
          <w:szCs w:val="22"/>
        </w:rPr>
        <w:t xml:space="preserve"> розгляду рукописів </w:t>
      </w:r>
      <w:r w:rsidR="00DD2D44" w:rsidRPr="00235F63">
        <w:rPr>
          <w:color w:val="000000"/>
          <w:sz w:val="22"/>
          <w:szCs w:val="22"/>
        </w:rPr>
        <w:t xml:space="preserve">навчальних видань </w:t>
      </w:r>
      <w:r w:rsidRPr="00235F63">
        <w:rPr>
          <w:color w:val="000000"/>
          <w:sz w:val="22"/>
          <w:szCs w:val="22"/>
        </w:rPr>
        <w:t>на факультеті/в навчально-науковому інституті.</w:t>
      </w:r>
    </w:p>
  </w:footnote>
  <w:footnote w:id="8">
    <w:p w:rsidR="0096065B" w:rsidRPr="00F50139" w:rsidRDefault="0096065B" w:rsidP="00235F63">
      <w:pPr>
        <w:pStyle w:val="a4"/>
        <w:spacing w:before="120"/>
        <w:ind w:firstLine="284"/>
        <w:jc w:val="both"/>
        <w:rPr>
          <w:sz w:val="24"/>
          <w:szCs w:val="24"/>
        </w:rPr>
      </w:pPr>
      <w:r w:rsidRPr="00235F63">
        <w:rPr>
          <w:rStyle w:val="a6"/>
          <w:sz w:val="22"/>
          <w:szCs w:val="22"/>
        </w:rPr>
        <w:footnoteRef/>
      </w:r>
      <w:r w:rsidRPr="00235F63">
        <w:rPr>
          <w:sz w:val="22"/>
          <w:szCs w:val="22"/>
        </w:rPr>
        <w:t xml:space="preserve"> </w:t>
      </w:r>
      <w:r w:rsidRPr="00235F63">
        <w:rPr>
          <w:color w:val="000000"/>
          <w:sz w:val="22"/>
          <w:szCs w:val="22"/>
        </w:rPr>
        <w:t xml:space="preserve">За необхідності ЕРНВ також може запросити до розгляду або перевірки інші </w:t>
      </w:r>
      <w:r w:rsidR="00DD2D44" w:rsidRPr="00235F63">
        <w:rPr>
          <w:color w:val="000000"/>
          <w:sz w:val="22"/>
          <w:szCs w:val="22"/>
        </w:rPr>
        <w:t xml:space="preserve">супровідні </w:t>
      </w:r>
      <w:r w:rsidRPr="00235F63">
        <w:rPr>
          <w:color w:val="000000"/>
          <w:sz w:val="22"/>
          <w:szCs w:val="22"/>
        </w:rPr>
        <w:t>документи</w:t>
      </w:r>
      <w:r w:rsidR="00B858DB">
        <w:rPr>
          <w:color w:val="000000"/>
          <w:sz w:val="22"/>
          <w:szCs w:val="22"/>
        </w:rPr>
        <w:t>, що були розглянуті на попередніх етапах</w:t>
      </w:r>
      <w:r w:rsidRPr="00235F63">
        <w:rPr>
          <w:color w:val="000000"/>
          <w:sz w:val="22"/>
          <w:szCs w:val="22"/>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1892"/>
    <w:multiLevelType w:val="multilevel"/>
    <w:tmpl w:val="915292D8"/>
    <w:lvl w:ilvl="0">
      <w:start w:val="1"/>
      <w:numFmt w:val="decimal"/>
      <w:lvlText w:val="%1."/>
      <w:lvlJc w:val="left"/>
      <w:pPr>
        <w:ind w:left="900" w:hanging="900"/>
      </w:pPr>
      <w:rPr>
        <w:rFonts w:hint="default"/>
      </w:rPr>
    </w:lvl>
    <w:lvl w:ilvl="1">
      <w:start w:val="1"/>
      <w:numFmt w:val="decimal"/>
      <w:lvlText w:val="%1.%2."/>
      <w:lvlJc w:val="left"/>
      <w:pPr>
        <w:ind w:left="1260" w:hanging="900"/>
      </w:pPr>
      <w:rPr>
        <w:rFonts w:hint="default"/>
      </w:rPr>
    </w:lvl>
    <w:lvl w:ilvl="2">
      <w:start w:val="1"/>
      <w:numFmt w:val="bullet"/>
      <w:lvlText w:val=""/>
      <w:lvlJc w:val="left"/>
      <w:pPr>
        <w:ind w:left="1620" w:hanging="90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83641E"/>
    <w:multiLevelType w:val="hybridMultilevel"/>
    <w:tmpl w:val="3BA45826"/>
    <w:lvl w:ilvl="0" w:tplc="725A81F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05245"/>
    <w:multiLevelType w:val="hybridMultilevel"/>
    <w:tmpl w:val="718A1B98"/>
    <w:lvl w:ilvl="0" w:tplc="0419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EE1BCD"/>
    <w:multiLevelType w:val="hybridMultilevel"/>
    <w:tmpl w:val="882686CA"/>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2241A57"/>
    <w:multiLevelType w:val="hybridMultilevel"/>
    <w:tmpl w:val="D04A1EF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33B681A"/>
    <w:multiLevelType w:val="hybridMultilevel"/>
    <w:tmpl w:val="E098D220"/>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B87A67"/>
    <w:multiLevelType w:val="hybridMultilevel"/>
    <w:tmpl w:val="3EEEBA02"/>
    <w:lvl w:ilvl="0" w:tplc="725A81FC">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1C2E5683"/>
    <w:multiLevelType w:val="hybridMultilevel"/>
    <w:tmpl w:val="1A98A5FC"/>
    <w:lvl w:ilvl="0" w:tplc="0419000F">
      <w:start w:val="1"/>
      <w:numFmt w:val="decimal"/>
      <w:lvlText w:val="%1."/>
      <w:lvlJc w:val="left"/>
      <w:pPr>
        <w:tabs>
          <w:tab w:val="num" w:pos="720"/>
        </w:tabs>
        <w:ind w:left="720" w:hanging="360"/>
      </w:pPr>
      <w:rPr>
        <w:rFonts w:hint="default"/>
      </w:rPr>
    </w:lvl>
    <w:lvl w:ilvl="1" w:tplc="67A8032E">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C4D7BDA"/>
    <w:multiLevelType w:val="multilevel"/>
    <w:tmpl w:val="07328614"/>
    <w:lvl w:ilvl="0">
      <w:start w:val="1"/>
      <w:numFmt w:val="decimal"/>
      <w:pStyle w:val="1"/>
      <w:lvlText w:val="%1."/>
      <w:lvlJc w:val="left"/>
      <w:pPr>
        <w:ind w:left="900" w:hanging="900"/>
      </w:pPr>
      <w:rPr>
        <w:rFonts w:hint="default"/>
      </w:rPr>
    </w:lvl>
    <w:lvl w:ilvl="1">
      <w:start w:val="1"/>
      <w:numFmt w:val="decimal"/>
      <w:pStyle w:val="a"/>
      <w:lvlText w:val="%1.%2."/>
      <w:lvlJc w:val="left"/>
      <w:pPr>
        <w:ind w:left="1260" w:hanging="900"/>
      </w:pPr>
      <w:rPr>
        <w:rFonts w:hint="default"/>
      </w:rPr>
    </w:lvl>
    <w:lvl w:ilvl="2">
      <w:start w:val="1"/>
      <w:numFmt w:val="decimal"/>
      <w:pStyle w:val="2"/>
      <w:lvlText w:val="%1.%2.%3."/>
      <w:lvlJc w:val="left"/>
      <w:pPr>
        <w:ind w:left="1620" w:hanging="90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FF5A9B"/>
    <w:multiLevelType w:val="multilevel"/>
    <w:tmpl w:val="162ABDE8"/>
    <w:lvl w:ilvl="0">
      <w:start w:val="1"/>
      <w:numFmt w:val="decimal"/>
      <w:lvlText w:val="%1."/>
      <w:lvlJc w:val="left"/>
      <w:pPr>
        <w:ind w:left="900" w:hanging="900"/>
      </w:pPr>
      <w:rPr>
        <w:rFonts w:hint="default"/>
      </w:rPr>
    </w:lvl>
    <w:lvl w:ilvl="1">
      <w:start w:val="1"/>
      <w:numFmt w:val="decimal"/>
      <w:lvlText w:val="%1.%2."/>
      <w:lvlJc w:val="left"/>
      <w:pPr>
        <w:ind w:left="1260" w:hanging="900"/>
      </w:pPr>
      <w:rPr>
        <w:rFonts w:hint="default"/>
      </w:rPr>
    </w:lvl>
    <w:lvl w:ilvl="2">
      <w:start w:val="1"/>
      <w:numFmt w:val="decimal"/>
      <w:lvlText w:val="%3)"/>
      <w:lvlJc w:val="left"/>
      <w:pPr>
        <w:ind w:left="1620" w:hanging="90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2D6DEC"/>
    <w:multiLevelType w:val="hybridMultilevel"/>
    <w:tmpl w:val="A9EE9656"/>
    <w:lvl w:ilvl="0" w:tplc="B9B4AC2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210BB"/>
    <w:multiLevelType w:val="multilevel"/>
    <w:tmpl w:val="0DC8105E"/>
    <w:lvl w:ilvl="0">
      <w:start w:val="1"/>
      <w:numFmt w:val="decimal"/>
      <w:lvlText w:val="%1."/>
      <w:lvlJc w:val="left"/>
      <w:pPr>
        <w:ind w:left="900" w:hanging="900"/>
      </w:pPr>
      <w:rPr>
        <w:rFonts w:hint="default"/>
      </w:rPr>
    </w:lvl>
    <w:lvl w:ilvl="1">
      <w:start w:val="1"/>
      <w:numFmt w:val="decimal"/>
      <w:lvlText w:val="%1.%2."/>
      <w:lvlJc w:val="left"/>
      <w:pPr>
        <w:ind w:left="1260" w:hanging="900"/>
      </w:pPr>
      <w:rPr>
        <w:rFonts w:hint="default"/>
      </w:rPr>
    </w:lvl>
    <w:lvl w:ilvl="2">
      <w:start w:val="1"/>
      <w:numFmt w:val="decimal"/>
      <w:pStyle w:val="20"/>
      <w:lvlText w:val="%3)"/>
      <w:lvlJc w:val="left"/>
      <w:pPr>
        <w:ind w:left="1620" w:hanging="90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2F27769"/>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7B36BC9"/>
    <w:multiLevelType w:val="hybridMultilevel"/>
    <w:tmpl w:val="59E640B4"/>
    <w:lvl w:ilvl="0" w:tplc="B426B296">
      <w:start w:val="4"/>
      <w:numFmt w:val="bullet"/>
      <w:pStyle w:val="10"/>
      <w:lvlText w:val="–"/>
      <w:lvlJc w:val="left"/>
      <w:pPr>
        <w:ind w:left="720" w:hanging="360"/>
      </w:pPr>
      <w:rPr>
        <w:rFonts w:ascii="Calibri" w:eastAsiaTheme="minorHAnsi" w:hAnsi="Calibri" w:cstheme="minorBidi"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3FD2E77"/>
    <w:multiLevelType w:val="hybridMultilevel"/>
    <w:tmpl w:val="B0C62F3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6BEE4D35"/>
    <w:multiLevelType w:val="multilevel"/>
    <w:tmpl w:val="C5AC07B8"/>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num w:numId="1">
    <w:abstractNumId w:val="1"/>
  </w:num>
  <w:num w:numId="2">
    <w:abstractNumId w:val="10"/>
  </w:num>
  <w:num w:numId="3">
    <w:abstractNumId w:val="15"/>
  </w:num>
  <w:num w:numId="4">
    <w:abstractNumId w:val="6"/>
  </w:num>
  <w:num w:numId="5">
    <w:abstractNumId w:val="5"/>
  </w:num>
  <w:num w:numId="6">
    <w:abstractNumId w:val="3"/>
  </w:num>
  <w:num w:numId="7">
    <w:abstractNumId w:val="2"/>
  </w:num>
  <w:num w:numId="8">
    <w:abstractNumId w:val="14"/>
  </w:num>
  <w:num w:numId="9">
    <w:abstractNumId w:val="8"/>
  </w:num>
  <w:num w:numId="10">
    <w:abstractNumId w:val="12"/>
  </w:num>
  <w:num w:numId="11">
    <w:abstractNumId w:val="13"/>
  </w:num>
  <w:num w:numId="12">
    <w:abstractNumId w:val="8"/>
  </w:num>
  <w:num w:numId="13">
    <w:abstractNumId w:val="7"/>
  </w:num>
  <w:num w:numId="14">
    <w:abstractNumId w:val="4"/>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11"/>
  </w:num>
  <w:num w:numId="30">
    <w:abstractNumId w:val="8"/>
  </w:num>
  <w:num w:numId="31">
    <w:abstractNumId w:val="8"/>
  </w:num>
  <w:num w:numId="32">
    <w:abstractNumId w:val="9"/>
  </w:num>
  <w:num w:numId="33">
    <w:abstractNumId w:val="8"/>
  </w:num>
  <w:num w:numId="34">
    <w:abstractNumId w:val="0"/>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41A"/>
    <w:rsid w:val="000107EF"/>
    <w:rsid w:val="0002083B"/>
    <w:rsid w:val="000241B4"/>
    <w:rsid w:val="000260B1"/>
    <w:rsid w:val="0003147C"/>
    <w:rsid w:val="000517E8"/>
    <w:rsid w:val="000527B6"/>
    <w:rsid w:val="00061ABC"/>
    <w:rsid w:val="00085EBE"/>
    <w:rsid w:val="0009187C"/>
    <w:rsid w:val="00092B44"/>
    <w:rsid w:val="000C5FD7"/>
    <w:rsid w:val="000D2A0A"/>
    <w:rsid w:val="000F542B"/>
    <w:rsid w:val="001159DE"/>
    <w:rsid w:val="00116DDD"/>
    <w:rsid w:val="00124A7E"/>
    <w:rsid w:val="0013450D"/>
    <w:rsid w:val="00147C29"/>
    <w:rsid w:val="00163C15"/>
    <w:rsid w:val="001974A2"/>
    <w:rsid w:val="001A0C1A"/>
    <w:rsid w:val="001D361B"/>
    <w:rsid w:val="001E1DE1"/>
    <w:rsid w:val="002104FF"/>
    <w:rsid w:val="00210E2B"/>
    <w:rsid w:val="00220DC3"/>
    <w:rsid w:val="0022472C"/>
    <w:rsid w:val="00235F63"/>
    <w:rsid w:val="00265D15"/>
    <w:rsid w:val="00275C8F"/>
    <w:rsid w:val="00284CC4"/>
    <w:rsid w:val="0028762D"/>
    <w:rsid w:val="002B2A2D"/>
    <w:rsid w:val="002C7012"/>
    <w:rsid w:val="002E17C6"/>
    <w:rsid w:val="002E3867"/>
    <w:rsid w:val="002E5AB3"/>
    <w:rsid w:val="002F57F3"/>
    <w:rsid w:val="0030756E"/>
    <w:rsid w:val="0032079A"/>
    <w:rsid w:val="003230AB"/>
    <w:rsid w:val="00326862"/>
    <w:rsid w:val="00327B3B"/>
    <w:rsid w:val="003324AC"/>
    <w:rsid w:val="00346CD0"/>
    <w:rsid w:val="00354378"/>
    <w:rsid w:val="00384C12"/>
    <w:rsid w:val="0039219F"/>
    <w:rsid w:val="003C78D1"/>
    <w:rsid w:val="003D3595"/>
    <w:rsid w:val="003D48D6"/>
    <w:rsid w:val="003F4A95"/>
    <w:rsid w:val="00433010"/>
    <w:rsid w:val="004446D2"/>
    <w:rsid w:val="00471A86"/>
    <w:rsid w:val="004722F0"/>
    <w:rsid w:val="004765F2"/>
    <w:rsid w:val="00486C20"/>
    <w:rsid w:val="004B4516"/>
    <w:rsid w:val="004C7DF2"/>
    <w:rsid w:val="004D7C27"/>
    <w:rsid w:val="004E4BAF"/>
    <w:rsid w:val="004E5BAE"/>
    <w:rsid w:val="005440BF"/>
    <w:rsid w:val="005502A8"/>
    <w:rsid w:val="005502EB"/>
    <w:rsid w:val="00551E71"/>
    <w:rsid w:val="00564503"/>
    <w:rsid w:val="00567F9E"/>
    <w:rsid w:val="00581E89"/>
    <w:rsid w:val="005A211E"/>
    <w:rsid w:val="005A7B05"/>
    <w:rsid w:val="005C647D"/>
    <w:rsid w:val="005C7394"/>
    <w:rsid w:val="005E3E2E"/>
    <w:rsid w:val="005E7937"/>
    <w:rsid w:val="005E7A01"/>
    <w:rsid w:val="005F5EC2"/>
    <w:rsid w:val="00603731"/>
    <w:rsid w:val="0062375E"/>
    <w:rsid w:val="006344F3"/>
    <w:rsid w:val="006421D5"/>
    <w:rsid w:val="00653F61"/>
    <w:rsid w:val="006573C7"/>
    <w:rsid w:val="00671BCA"/>
    <w:rsid w:val="00675F9D"/>
    <w:rsid w:val="00694705"/>
    <w:rsid w:val="006B56C9"/>
    <w:rsid w:val="006C0AD9"/>
    <w:rsid w:val="006C4D3B"/>
    <w:rsid w:val="006C7245"/>
    <w:rsid w:val="006D62F4"/>
    <w:rsid w:val="006E1954"/>
    <w:rsid w:val="006F3509"/>
    <w:rsid w:val="006F6868"/>
    <w:rsid w:val="0074157F"/>
    <w:rsid w:val="00743F0E"/>
    <w:rsid w:val="007623FA"/>
    <w:rsid w:val="00781DB3"/>
    <w:rsid w:val="00782D82"/>
    <w:rsid w:val="007854E8"/>
    <w:rsid w:val="0079337B"/>
    <w:rsid w:val="007B18CC"/>
    <w:rsid w:val="007E6B77"/>
    <w:rsid w:val="008029D4"/>
    <w:rsid w:val="0084632C"/>
    <w:rsid w:val="008677EC"/>
    <w:rsid w:val="008A5038"/>
    <w:rsid w:val="008B65A1"/>
    <w:rsid w:val="008C2576"/>
    <w:rsid w:val="008D2781"/>
    <w:rsid w:val="008F255A"/>
    <w:rsid w:val="00906948"/>
    <w:rsid w:val="00925004"/>
    <w:rsid w:val="009316A7"/>
    <w:rsid w:val="0093232E"/>
    <w:rsid w:val="00956E51"/>
    <w:rsid w:val="0096065B"/>
    <w:rsid w:val="009606C6"/>
    <w:rsid w:val="009632EB"/>
    <w:rsid w:val="00964A82"/>
    <w:rsid w:val="00976066"/>
    <w:rsid w:val="00977057"/>
    <w:rsid w:val="00990A65"/>
    <w:rsid w:val="00990A67"/>
    <w:rsid w:val="009A1BC7"/>
    <w:rsid w:val="009A2136"/>
    <w:rsid w:val="009A34C6"/>
    <w:rsid w:val="009B44E4"/>
    <w:rsid w:val="009C36CF"/>
    <w:rsid w:val="009C6341"/>
    <w:rsid w:val="00A00DA1"/>
    <w:rsid w:val="00A13DB8"/>
    <w:rsid w:val="00A141F9"/>
    <w:rsid w:val="00A20F1C"/>
    <w:rsid w:val="00A25B36"/>
    <w:rsid w:val="00A33A26"/>
    <w:rsid w:val="00A3541A"/>
    <w:rsid w:val="00A61239"/>
    <w:rsid w:val="00A71601"/>
    <w:rsid w:val="00A74606"/>
    <w:rsid w:val="00A811C4"/>
    <w:rsid w:val="00A91D79"/>
    <w:rsid w:val="00AA403D"/>
    <w:rsid w:val="00AB201D"/>
    <w:rsid w:val="00AB564C"/>
    <w:rsid w:val="00AB58FE"/>
    <w:rsid w:val="00AB7FFC"/>
    <w:rsid w:val="00AD59AE"/>
    <w:rsid w:val="00B01D0D"/>
    <w:rsid w:val="00B11679"/>
    <w:rsid w:val="00B26051"/>
    <w:rsid w:val="00B4097F"/>
    <w:rsid w:val="00B41ED4"/>
    <w:rsid w:val="00B5187A"/>
    <w:rsid w:val="00B615F2"/>
    <w:rsid w:val="00B631A0"/>
    <w:rsid w:val="00B80E83"/>
    <w:rsid w:val="00B845B7"/>
    <w:rsid w:val="00B858DB"/>
    <w:rsid w:val="00B9138D"/>
    <w:rsid w:val="00BA515A"/>
    <w:rsid w:val="00BB0A78"/>
    <w:rsid w:val="00BC26E5"/>
    <w:rsid w:val="00BC35F9"/>
    <w:rsid w:val="00BE5940"/>
    <w:rsid w:val="00C009C5"/>
    <w:rsid w:val="00C15907"/>
    <w:rsid w:val="00C305F6"/>
    <w:rsid w:val="00C41D3C"/>
    <w:rsid w:val="00C445B4"/>
    <w:rsid w:val="00C45496"/>
    <w:rsid w:val="00C51193"/>
    <w:rsid w:val="00C55041"/>
    <w:rsid w:val="00C55825"/>
    <w:rsid w:val="00C6136F"/>
    <w:rsid w:val="00C63C38"/>
    <w:rsid w:val="00C645C6"/>
    <w:rsid w:val="00C6665F"/>
    <w:rsid w:val="00C675CF"/>
    <w:rsid w:val="00CC61D9"/>
    <w:rsid w:val="00CD4ACF"/>
    <w:rsid w:val="00CD57B5"/>
    <w:rsid w:val="00CE2AA3"/>
    <w:rsid w:val="00CE50F6"/>
    <w:rsid w:val="00CE6F64"/>
    <w:rsid w:val="00CF2D5F"/>
    <w:rsid w:val="00D6394E"/>
    <w:rsid w:val="00D81904"/>
    <w:rsid w:val="00D95422"/>
    <w:rsid w:val="00DB4840"/>
    <w:rsid w:val="00DC0A40"/>
    <w:rsid w:val="00DC3A51"/>
    <w:rsid w:val="00DD16CC"/>
    <w:rsid w:val="00DD2D44"/>
    <w:rsid w:val="00DD5228"/>
    <w:rsid w:val="00DD5892"/>
    <w:rsid w:val="00DE66D9"/>
    <w:rsid w:val="00E05481"/>
    <w:rsid w:val="00E1535F"/>
    <w:rsid w:val="00E25910"/>
    <w:rsid w:val="00E26F6E"/>
    <w:rsid w:val="00E334B5"/>
    <w:rsid w:val="00E34B3C"/>
    <w:rsid w:val="00E42491"/>
    <w:rsid w:val="00E43357"/>
    <w:rsid w:val="00E55207"/>
    <w:rsid w:val="00E6007A"/>
    <w:rsid w:val="00E81648"/>
    <w:rsid w:val="00E8241B"/>
    <w:rsid w:val="00E82C70"/>
    <w:rsid w:val="00E83DBC"/>
    <w:rsid w:val="00E868D8"/>
    <w:rsid w:val="00EA110F"/>
    <w:rsid w:val="00EA5156"/>
    <w:rsid w:val="00EE29A3"/>
    <w:rsid w:val="00EE3816"/>
    <w:rsid w:val="00F00C9D"/>
    <w:rsid w:val="00F138C2"/>
    <w:rsid w:val="00F152E0"/>
    <w:rsid w:val="00F1616B"/>
    <w:rsid w:val="00F161A8"/>
    <w:rsid w:val="00F33B39"/>
    <w:rsid w:val="00F3531F"/>
    <w:rsid w:val="00F4040C"/>
    <w:rsid w:val="00F42FC7"/>
    <w:rsid w:val="00F50139"/>
    <w:rsid w:val="00F52921"/>
    <w:rsid w:val="00F60516"/>
    <w:rsid w:val="00F66236"/>
    <w:rsid w:val="00F72DC1"/>
    <w:rsid w:val="00F977F3"/>
    <w:rsid w:val="00FB5301"/>
    <w:rsid w:val="00FC1400"/>
    <w:rsid w:val="00FC5CD0"/>
    <w:rsid w:val="00FD7DFE"/>
    <w:rsid w:val="00FF57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2F6FC"/>
  <w15:docId w15:val="{7322C0ED-D065-41AA-BD9A-2E08ADF0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541A"/>
    <w:rPr>
      <w:rFonts w:ascii="Times New Roman" w:eastAsia="Times New Roman" w:hAnsi="Times New Roman"/>
      <w:sz w:val="24"/>
      <w:szCs w:val="24"/>
      <w:lang w:eastAsia="ru-RU"/>
    </w:rPr>
  </w:style>
  <w:style w:type="paragraph" w:styleId="1">
    <w:name w:val="heading 1"/>
    <w:basedOn w:val="a0"/>
    <w:next w:val="a0"/>
    <w:link w:val="11"/>
    <w:uiPriority w:val="9"/>
    <w:qFormat/>
    <w:rsid w:val="002104FF"/>
    <w:pPr>
      <w:keepNext/>
      <w:numPr>
        <w:numId w:val="9"/>
      </w:numPr>
      <w:spacing w:before="240" w:after="120" w:line="360" w:lineRule="auto"/>
      <w:ind w:left="284" w:hanging="284"/>
      <w:jc w:val="center"/>
      <w:outlineLvl w:val="0"/>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semiHidden/>
    <w:rsid w:val="00A3541A"/>
    <w:rPr>
      <w:sz w:val="20"/>
      <w:szCs w:val="20"/>
    </w:rPr>
  </w:style>
  <w:style w:type="character" w:customStyle="1" w:styleId="a5">
    <w:name w:val="Текст сноски Знак"/>
    <w:link w:val="a4"/>
    <w:semiHidden/>
    <w:rsid w:val="00A3541A"/>
    <w:rPr>
      <w:rFonts w:ascii="Times New Roman" w:eastAsia="Times New Roman" w:hAnsi="Times New Roman" w:cs="Times New Roman"/>
      <w:sz w:val="20"/>
      <w:szCs w:val="20"/>
      <w:lang w:val="uk-UA" w:eastAsia="ru-RU"/>
    </w:rPr>
  </w:style>
  <w:style w:type="character" w:styleId="a6">
    <w:name w:val="footnote reference"/>
    <w:semiHidden/>
    <w:rsid w:val="00A3541A"/>
    <w:rPr>
      <w:vertAlign w:val="superscript"/>
    </w:rPr>
  </w:style>
  <w:style w:type="character" w:styleId="a7">
    <w:name w:val="Hyperlink"/>
    <w:rsid w:val="00A3541A"/>
    <w:rPr>
      <w:color w:val="0000FF"/>
      <w:u w:val="single"/>
    </w:rPr>
  </w:style>
  <w:style w:type="paragraph" w:styleId="a8">
    <w:name w:val="Document Map"/>
    <w:basedOn w:val="a0"/>
    <w:link w:val="a9"/>
    <w:uiPriority w:val="99"/>
    <w:semiHidden/>
    <w:unhideWhenUsed/>
    <w:rsid w:val="008A5038"/>
    <w:rPr>
      <w:rFonts w:ascii="Tahoma" w:hAnsi="Tahoma" w:cs="Tahoma"/>
      <w:sz w:val="16"/>
      <w:szCs w:val="16"/>
    </w:rPr>
  </w:style>
  <w:style w:type="character" w:customStyle="1" w:styleId="a9">
    <w:name w:val="Схема документа Знак"/>
    <w:basedOn w:val="a1"/>
    <w:link w:val="a8"/>
    <w:uiPriority w:val="99"/>
    <w:semiHidden/>
    <w:rsid w:val="008A5038"/>
    <w:rPr>
      <w:rFonts w:ascii="Tahoma" w:eastAsia="Times New Roman" w:hAnsi="Tahoma" w:cs="Tahoma"/>
      <w:sz w:val="16"/>
      <w:szCs w:val="16"/>
      <w:lang w:val="uk-UA"/>
    </w:rPr>
  </w:style>
  <w:style w:type="paragraph" w:styleId="a">
    <w:name w:val="List Paragraph"/>
    <w:basedOn w:val="a0"/>
    <w:link w:val="aa"/>
    <w:uiPriority w:val="34"/>
    <w:qFormat/>
    <w:rsid w:val="00CD57B5"/>
    <w:pPr>
      <w:numPr>
        <w:ilvl w:val="1"/>
        <w:numId w:val="9"/>
      </w:numPr>
      <w:tabs>
        <w:tab w:val="left" w:pos="567"/>
      </w:tabs>
      <w:spacing w:line="360" w:lineRule="auto"/>
      <w:ind w:left="567" w:hanging="567"/>
      <w:jc w:val="both"/>
    </w:pPr>
    <w:rPr>
      <w:rFonts w:eastAsia="Calibri"/>
      <w:sz w:val="28"/>
      <w:szCs w:val="28"/>
      <w:lang w:eastAsia="en-US"/>
    </w:rPr>
  </w:style>
  <w:style w:type="paragraph" w:styleId="ab">
    <w:name w:val="header"/>
    <w:basedOn w:val="a0"/>
    <w:link w:val="ac"/>
    <w:uiPriority w:val="99"/>
    <w:unhideWhenUsed/>
    <w:rsid w:val="006C4D3B"/>
    <w:pPr>
      <w:tabs>
        <w:tab w:val="center" w:pos="4677"/>
        <w:tab w:val="right" w:pos="9355"/>
      </w:tabs>
    </w:pPr>
  </w:style>
  <w:style w:type="character" w:customStyle="1" w:styleId="ac">
    <w:name w:val="Верхний колонтитул Знак"/>
    <w:basedOn w:val="a1"/>
    <w:link w:val="ab"/>
    <w:uiPriority w:val="99"/>
    <w:rsid w:val="006C4D3B"/>
    <w:rPr>
      <w:rFonts w:ascii="Times New Roman" w:eastAsia="Times New Roman" w:hAnsi="Times New Roman"/>
      <w:sz w:val="24"/>
      <w:szCs w:val="24"/>
      <w:lang w:eastAsia="ru-RU"/>
    </w:rPr>
  </w:style>
  <w:style w:type="paragraph" w:styleId="ad">
    <w:name w:val="footer"/>
    <w:basedOn w:val="a0"/>
    <w:link w:val="ae"/>
    <w:uiPriority w:val="99"/>
    <w:unhideWhenUsed/>
    <w:rsid w:val="006C4D3B"/>
    <w:pPr>
      <w:tabs>
        <w:tab w:val="center" w:pos="4677"/>
        <w:tab w:val="right" w:pos="9355"/>
      </w:tabs>
    </w:pPr>
  </w:style>
  <w:style w:type="character" w:customStyle="1" w:styleId="ae">
    <w:name w:val="Нижний колонтитул Знак"/>
    <w:basedOn w:val="a1"/>
    <w:link w:val="ad"/>
    <w:uiPriority w:val="99"/>
    <w:rsid w:val="006C4D3B"/>
    <w:rPr>
      <w:rFonts w:ascii="Times New Roman" w:eastAsia="Times New Roman" w:hAnsi="Times New Roman"/>
      <w:sz w:val="24"/>
      <w:szCs w:val="24"/>
      <w:lang w:eastAsia="ru-RU"/>
    </w:rPr>
  </w:style>
  <w:style w:type="paragraph" w:styleId="af">
    <w:name w:val="Balloon Text"/>
    <w:basedOn w:val="a0"/>
    <w:link w:val="af0"/>
    <w:uiPriority w:val="99"/>
    <w:semiHidden/>
    <w:unhideWhenUsed/>
    <w:rsid w:val="00AD59AE"/>
    <w:rPr>
      <w:rFonts w:ascii="Tahoma" w:hAnsi="Tahoma" w:cs="Tahoma"/>
      <w:sz w:val="16"/>
      <w:szCs w:val="16"/>
    </w:rPr>
  </w:style>
  <w:style w:type="character" w:customStyle="1" w:styleId="af0">
    <w:name w:val="Текст выноски Знак"/>
    <w:basedOn w:val="a1"/>
    <w:link w:val="af"/>
    <w:uiPriority w:val="99"/>
    <w:semiHidden/>
    <w:rsid w:val="00AD59AE"/>
    <w:rPr>
      <w:rFonts w:ascii="Tahoma" w:eastAsia="Times New Roman" w:hAnsi="Tahoma" w:cs="Tahoma"/>
      <w:sz w:val="16"/>
      <w:szCs w:val="16"/>
      <w:lang w:eastAsia="ru-RU"/>
    </w:rPr>
  </w:style>
  <w:style w:type="character" w:customStyle="1" w:styleId="11">
    <w:name w:val="Заголовок 1 Знак"/>
    <w:basedOn w:val="a1"/>
    <w:link w:val="1"/>
    <w:uiPriority w:val="9"/>
    <w:rsid w:val="002104FF"/>
    <w:rPr>
      <w:rFonts w:ascii="Times New Roman" w:eastAsia="Times New Roman" w:hAnsi="Times New Roman"/>
      <w:b/>
      <w:sz w:val="28"/>
      <w:szCs w:val="28"/>
      <w:lang w:eastAsia="ru-RU"/>
    </w:rPr>
  </w:style>
  <w:style w:type="paragraph" w:customStyle="1" w:styleId="10">
    <w:name w:val="Маркер 1"/>
    <w:basedOn w:val="a"/>
    <w:qFormat/>
    <w:rsid w:val="00E05481"/>
    <w:pPr>
      <w:numPr>
        <w:ilvl w:val="0"/>
        <w:numId w:val="11"/>
      </w:numPr>
      <w:spacing w:after="120" w:line="240" w:lineRule="auto"/>
    </w:pPr>
    <w:rPr>
      <w:rFonts w:asciiTheme="minorHAnsi" w:eastAsiaTheme="minorHAnsi" w:hAnsiTheme="minorHAnsi" w:cstheme="minorBidi"/>
      <w:color w:val="000000"/>
      <w:spacing w:val="-4"/>
    </w:rPr>
  </w:style>
  <w:style w:type="paragraph" w:customStyle="1" w:styleId="2">
    <w:name w:val="Абзац списка 2"/>
    <w:basedOn w:val="a"/>
    <w:link w:val="21"/>
    <w:qFormat/>
    <w:rsid w:val="0062375E"/>
    <w:pPr>
      <w:numPr>
        <w:ilvl w:val="2"/>
      </w:numPr>
      <w:tabs>
        <w:tab w:val="left" w:pos="1276"/>
      </w:tabs>
      <w:spacing w:line="312" w:lineRule="auto"/>
    </w:pPr>
    <w:rPr>
      <w:szCs w:val="22"/>
    </w:rPr>
  </w:style>
  <w:style w:type="paragraph" w:styleId="af1">
    <w:name w:val="Body Text Indent"/>
    <w:basedOn w:val="a0"/>
    <w:link w:val="af2"/>
    <w:rsid w:val="0096065B"/>
    <w:pPr>
      <w:spacing w:line="360" w:lineRule="auto"/>
      <w:ind w:left="1500"/>
      <w:jc w:val="both"/>
    </w:pPr>
    <w:rPr>
      <w:sz w:val="28"/>
    </w:rPr>
  </w:style>
  <w:style w:type="character" w:customStyle="1" w:styleId="aa">
    <w:name w:val="Абзац списка Знак"/>
    <w:basedOn w:val="a1"/>
    <w:link w:val="a"/>
    <w:uiPriority w:val="34"/>
    <w:rsid w:val="00CD57B5"/>
    <w:rPr>
      <w:rFonts w:ascii="Times New Roman" w:hAnsi="Times New Roman"/>
      <w:sz w:val="28"/>
      <w:szCs w:val="28"/>
      <w:lang w:eastAsia="en-US"/>
    </w:rPr>
  </w:style>
  <w:style w:type="character" w:customStyle="1" w:styleId="21">
    <w:name w:val="Абзац списка 2 Знак"/>
    <w:basedOn w:val="aa"/>
    <w:link w:val="2"/>
    <w:rsid w:val="0062375E"/>
    <w:rPr>
      <w:rFonts w:ascii="Times New Roman" w:hAnsi="Times New Roman"/>
      <w:sz w:val="24"/>
      <w:szCs w:val="22"/>
      <w:lang w:eastAsia="en-US"/>
    </w:rPr>
  </w:style>
  <w:style w:type="character" w:customStyle="1" w:styleId="af2">
    <w:name w:val="Основной текст с отступом Знак"/>
    <w:basedOn w:val="a1"/>
    <w:link w:val="af1"/>
    <w:rsid w:val="0096065B"/>
    <w:rPr>
      <w:rFonts w:ascii="Times New Roman" w:eastAsia="Times New Roman" w:hAnsi="Times New Roman"/>
      <w:sz w:val="28"/>
      <w:szCs w:val="24"/>
      <w:lang w:eastAsia="ru-RU"/>
    </w:rPr>
  </w:style>
  <w:style w:type="table" w:styleId="af3">
    <w:name w:val="Table Grid"/>
    <w:basedOn w:val="a2"/>
    <w:uiPriority w:val="39"/>
    <w:rsid w:val="009606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0"/>
    <w:rsid w:val="00E334B5"/>
    <w:pPr>
      <w:spacing w:before="100" w:beforeAutospacing="1" w:after="100" w:afterAutospacing="1"/>
    </w:pPr>
    <w:rPr>
      <w:lang w:eastAsia="uk-UA"/>
    </w:rPr>
  </w:style>
  <w:style w:type="character" w:styleId="af4">
    <w:name w:val="FollowedHyperlink"/>
    <w:basedOn w:val="a1"/>
    <w:uiPriority w:val="99"/>
    <w:semiHidden/>
    <w:unhideWhenUsed/>
    <w:rsid w:val="00653F61"/>
    <w:rPr>
      <w:color w:val="800080" w:themeColor="followedHyperlink"/>
      <w:u w:val="single"/>
    </w:rPr>
  </w:style>
  <w:style w:type="paragraph" w:customStyle="1" w:styleId="20">
    <w:name w:val="список2"/>
    <w:basedOn w:val="2"/>
    <w:link w:val="22"/>
    <w:qFormat/>
    <w:rsid w:val="00327B3B"/>
    <w:pPr>
      <w:numPr>
        <w:numId w:val="29"/>
      </w:numPr>
    </w:pPr>
  </w:style>
  <w:style w:type="character" w:customStyle="1" w:styleId="22">
    <w:name w:val="список2 Знак"/>
    <w:basedOn w:val="21"/>
    <w:link w:val="20"/>
    <w:rsid w:val="00327B3B"/>
    <w:rPr>
      <w:rFonts w:ascii="Times New Roman" w:hAnsi="Times New Roman"/>
      <w:sz w:val="28"/>
      <w:szCs w:val="22"/>
      <w:lang w:eastAsia="en-US"/>
    </w:rPr>
  </w:style>
  <w:style w:type="character" w:styleId="af5">
    <w:name w:val="annotation reference"/>
    <w:basedOn w:val="a1"/>
    <w:uiPriority w:val="99"/>
    <w:semiHidden/>
    <w:unhideWhenUsed/>
    <w:rsid w:val="00990A65"/>
    <w:rPr>
      <w:sz w:val="16"/>
      <w:szCs w:val="16"/>
    </w:rPr>
  </w:style>
  <w:style w:type="paragraph" w:styleId="af6">
    <w:name w:val="annotation text"/>
    <w:basedOn w:val="a0"/>
    <w:link w:val="af7"/>
    <w:uiPriority w:val="99"/>
    <w:semiHidden/>
    <w:unhideWhenUsed/>
    <w:rsid w:val="00990A65"/>
    <w:rPr>
      <w:sz w:val="20"/>
      <w:szCs w:val="20"/>
    </w:rPr>
  </w:style>
  <w:style w:type="character" w:customStyle="1" w:styleId="af7">
    <w:name w:val="Текст примечания Знак"/>
    <w:basedOn w:val="a1"/>
    <w:link w:val="af6"/>
    <w:uiPriority w:val="99"/>
    <w:semiHidden/>
    <w:rsid w:val="00990A65"/>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96449">
      <w:bodyDiv w:val="1"/>
      <w:marLeft w:val="0"/>
      <w:marRight w:val="0"/>
      <w:marTop w:val="0"/>
      <w:marBottom w:val="0"/>
      <w:divBdr>
        <w:top w:val="none" w:sz="0" w:space="0" w:color="auto"/>
        <w:left w:val="none" w:sz="0" w:space="0" w:color="auto"/>
        <w:bottom w:val="none" w:sz="0" w:space="0" w:color="auto"/>
        <w:right w:val="none" w:sz="0" w:space="0" w:color="auto"/>
      </w:divBdr>
    </w:div>
    <w:div w:id="525019316">
      <w:bodyDiv w:val="1"/>
      <w:marLeft w:val="0"/>
      <w:marRight w:val="0"/>
      <w:marTop w:val="0"/>
      <w:marBottom w:val="0"/>
      <w:divBdr>
        <w:top w:val="none" w:sz="0" w:space="0" w:color="auto"/>
        <w:left w:val="none" w:sz="0" w:space="0" w:color="auto"/>
        <w:bottom w:val="none" w:sz="0" w:space="0" w:color="auto"/>
        <w:right w:val="none" w:sz="0" w:space="0" w:color="auto"/>
      </w:divBdr>
    </w:div>
    <w:div w:id="605503509">
      <w:bodyDiv w:val="1"/>
      <w:marLeft w:val="0"/>
      <w:marRight w:val="0"/>
      <w:marTop w:val="0"/>
      <w:marBottom w:val="0"/>
      <w:divBdr>
        <w:top w:val="none" w:sz="0" w:space="0" w:color="auto"/>
        <w:left w:val="none" w:sz="0" w:space="0" w:color="auto"/>
        <w:bottom w:val="none" w:sz="0" w:space="0" w:color="auto"/>
        <w:right w:val="none" w:sz="0" w:space="0" w:color="auto"/>
      </w:divBdr>
    </w:div>
    <w:div w:id="1180659455">
      <w:bodyDiv w:val="1"/>
      <w:marLeft w:val="0"/>
      <w:marRight w:val="0"/>
      <w:marTop w:val="0"/>
      <w:marBottom w:val="0"/>
      <w:divBdr>
        <w:top w:val="none" w:sz="0" w:space="0" w:color="auto"/>
        <w:left w:val="none" w:sz="0" w:space="0" w:color="auto"/>
        <w:bottom w:val="none" w:sz="0" w:space="0" w:color="auto"/>
        <w:right w:val="none" w:sz="0" w:space="0" w:color="auto"/>
      </w:divBdr>
    </w:div>
    <w:div w:id="1499613808">
      <w:bodyDiv w:val="1"/>
      <w:marLeft w:val="0"/>
      <w:marRight w:val="0"/>
      <w:marTop w:val="0"/>
      <w:marBottom w:val="0"/>
      <w:divBdr>
        <w:top w:val="none" w:sz="0" w:space="0" w:color="auto"/>
        <w:left w:val="none" w:sz="0" w:space="0" w:color="auto"/>
        <w:bottom w:val="none" w:sz="0" w:space="0" w:color="auto"/>
        <w:right w:val="none" w:sz="0" w:space="0" w:color="auto"/>
      </w:divBdr>
    </w:div>
    <w:div w:id="1923298071">
      <w:bodyDiv w:val="1"/>
      <w:marLeft w:val="0"/>
      <w:marRight w:val="0"/>
      <w:marTop w:val="0"/>
      <w:marBottom w:val="0"/>
      <w:divBdr>
        <w:top w:val="none" w:sz="0" w:space="0" w:color="auto"/>
        <w:left w:val="none" w:sz="0" w:space="0" w:color="auto"/>
        <w:bottom w:val="none" w:sz="0" w:space="0" w:color="auto"/>
        <w:right w:val="none" w:sz="0" w:space="0" w:color="auto"/>
      </w:divBdr>
    </w:div>
    <w:div w:id="1960185867">
      <w:bodyDiv w:val="1"/>
      <w:marLeft w:val="0"/>
      <w:marRight w:val="0"/>
      <w:marTop w:val="0"/>
      <w:marBottom w:val="0"/>
      <w:divBdr>
        <w:top w:val="none" w:sz="0" w:space="0" w:color="auto"/>
        <w:left w:val="none" w:sz="0" w:space="0" w:color="auto"/>
        <w:bottom w:val="none" w:sz="0" w:space="0" w:color="auto"/>
        <w:right w:val="none" w:sz="0" w:space="0" w:color="auto"/>
      </w:divBdr>
    </w:div>
    <w:div w:id="2112626615">
      <w:bodyDiv w:val="1"/>
      <w:marLeft w:val="0"/>
      <w:marRight w:val="0"/>
      <w:marTop w:val="0"/>
      <w:marBottom w:val="0"/>
      <w:divBdr>
        <w:top w:val="none" w:sz="0" w:space="0" w:color="auto"/>
        <w:left w:val="none" w:sz="0" w:space="0" w:color="auto"/>
        <w:bottom w:val="none" w:sz="0" w:space="0" w:color="auto"/>
        <w:right w:val="none" w:sz="0" w:space="0" w:color="auto"/>
      </w:divBdr>
    </w:div>
    <w:div w:id="211964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mailto:redv_politeh@ukr.net" TargetMode="External"/><Relationship Id="rId2" Type="http://schemas.openxmlformats.org/officeDocument/2006/relationships/hyperlink" Target="https://politechnika.kpi.ua" TargetMode="External"/><Relationship Id="rId1" Type="http://schemas.openxmlformats.org/officeDocument/2006/relationships/hyperlink" Target="mailto:ernvkpi@ukr.net" TargetMode="External"/><Relationship Id="rId5" Type="http://schemas.openxmlformats.org/officeDocument/2006/relationships/hyperlink" Target="https://osvita.kpi.ua/posibnyk" TargetMode="External"/><Relationship Id="rId4" Type="http://schemas.openxmlformats.org/officeDocument/2006/relationships/hyperlink" Target="https://osvita.kpi.ua/node/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737F-FE05-441A-A442-7BD0CE5F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9170</Words>
  <Characters>5227</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ZheTeM</cp:lastModifiedBy>
  <cp:revision>15</cp:revision>
  <cp:lastPrinted>2022-08-30T09:23:00Z</cp:lastPrinted>
  <dcterms:created xsi:type="dcterms:W3CDTF">2022-09-21T08:56:00Z</dcterms:created>
  <dcterms:modified xsi:type="dcterms:W3CDTF">2022-09-22T13:21:00Z</dcterms:modified>
</cp:coreProperties>
</file>